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FF0000"/>
          <w:spacing w:val="0"/>
          <w:sz w:val="28"/>
          <w:highlight w:val="white"/>
          <w:u/>
        </w:rPr>
        <w:t>ПАМЯТКА ДЛЯ ПЕДАГОГОВ</w:t>
      </w:r>
    </w:p>
    <w:p w14:paraId="02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Педагогический проект в ДОУ:</w:t>
      </w:r>
    </w:p>
    <w:p w14:paraId="03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структура, особенности, оформление.</w:t>
      </w:r>
    </w:p>
    <w:p w14:paraId="04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1"/>
          <w:caps w:val="0"/>
          <w:strike w:val="0"/>
          <w:color w:val="000000"/>
          <w:spacing w:val="0"/>
          <w:sz w:val="24"/>
          <w:highlight w:val="white"/>
          <w:u/>
        </w:rPr>
        <w:t>Уважаемы коллеги!</w:t>
      </w:r>
    </w:p>
    <w:p w14:paraId="05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1"/>
          <w:caps w:val="0"/>
          <w:strike w:val="0"/>
          <w:color w:val="000000"/>
          <w:spacing w:val="0"/>
          <w:sz w:val="24"/>
          <w:highlight w:val="white"/>
          <w:u/>
        </w:rPr>
        <w:t>Предлагаю вашему вниманию методические рекомендации по написанию педагогического проекта для реализации в дошкольном образовательном учреждении.</w:t>
      </w:r>
    </w:p>
    <w:p w14:paraId="06000000">
      <w:pPr>
        <w:spacing w:after="200" w:before="0"/>
        <w:ind w:firstLine="71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Педагогический проект предполагает ограниченную во времени педагогическую  деятельность, предназначенную для целенаправленных изменений в педагогической практике.</w:t>
      </w:r>
    </w:p>
    <w:p w14:paraId="07000000">
      <w:pPr>
        <w:spacing w:after="20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Базовая структура педагогического проекта:</w:t>
      </w:r>
    </w:p>
    <w:p w14:paraId="08000000">
      <w:pPr>
        <w:numPr>
          <w:ilvl w:val="0"/>
          <w:numId w:val="1"/>
        </w:num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Титульный лист (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полное наименование ОУ, тема, автор, год написания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)</w:t>
      </w:r>
    </w:p>
    <w:p w14:paraId="09000000">
      <w:pPr>
        <w:numPr>
          <w:ilvl w:val="0"/>
          <w:numId w:val="2"/>
        </w:num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Методический паспорт проекта</w:t>
      </w:r>
    </w:p>
    <w:tbl>
      <w:tblPr>
        <w:tblLayout w:type="fixed"/>
      </w:tblPr>
      <w:tblGrid>
        <w:gridCol w:w="426"/>
        <w:gridCol w:w="1700"/>
        <w:gridCol w:w="7689"/>
      </w:tblGrid>
      <w:tr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A000000">
            <w:pPr>
              <w:spacing w:after="200" w:before="0"/>
              <w:ind w:firstLine="0" w:left="0" w:right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  <w:tc>
          <w:tcPr>
            <w:tcW w:type="dxa" w:w="17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B000000">
            <w:pPr>
              <w:spacing w:after="200" w:before="0"/>
              <w:ind w:firstLine="0" w:left="0" w:right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Тема</w:t>
            </w:r>
          </w:p>
        </w:tc>
        <w:tc>
          <w:tcPr>
            <w:tcW w:type="dxa" w:w="7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C000000">
            <w:pPr>
              <w:spacing w:after="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 xml:space="preserve">педагогический проект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«НАЗВАНИЕ» для реализации в условиях дошкольного образовательного учреждения общего типа.</w:t>
            </w:r>
          </w:p>
        </w:tc>
      </w:tr>
      <w:tr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D000000">
            <w:pPr>
              <w:spacing w:after="200" w:before="0"/>
              <w:ind w:firstLine="0" w:left="0" w:right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  <w:tc>
          <w:tcPr>
            <w:tcW w:type="dxa" w:w="17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E000000">
            <w:pPr>
              <w:spacing w:after="200" w:before="0"/>
              <w:ind w:firstLine="0" w:left="0" w:right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Тип проекта</w:t>
            </w:r>
          </w:p>
        </w:tc>
        <w:tc>
          <w:tcPr>
            <w:tcW w:type="dxa" w:w="7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F000000">
            <w:pPr>
              <w:spacing w:after="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1. исследовательско-творческие: дети экспериментируют, а затем результаты оформляют в виде газет, драматизации, детского дизайна;</w:t>
            </w:r>
          </w:p>
          <w:p w14:paraId="10000000">
            <w:pPr>
              <w:spacing w:after="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 2. ролево-игровые (с элементами творческих игр, когда дети входят в образ персонажей сказки и решают по своему поставленные проблемы);</w:t>
            </w:r>
          </w:p>
          <w:p w14:paraId="11000000">
            <w:pPr>
              <w:spacing w:after="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 3. информационно-практико-ориентированные: дети собирают информацию и реализуют ее, ориентируясь на социальные интересы (оформление и дизайн группы, витражи и др.);</w:t>
            </w:r>
          </w:p>
          <w:p w14:paraId="1200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4. творческие (оформление результата в виде детского праздника, детского дизайна, например «Театральная неделя»).</w:t>
            </w:r>
          </w:p>
        </w:tc>
      </w:tr>
      <w:tr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3000000">
            <w:pPr>
              <w:spacing w:after="200" w:before="0"/>
              <w:ind w:firstLine="0" w:left="0" w:right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  <w:tc>
          <w:tcPr>
            <w:tcW w:type="dxa" w:w="17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4000000">
            <w:pPr>
              <w:spacing w:after="200" w:before="0"/>
              <w:ind w:firstLine="0" w:left="0" w:right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Руководитель проекта</w:t>
            </w:r>
          </w:p>
        </w:tc>
        <w:tc>
          <w:tcPr>
            <w:tcW w:type="dxa" w:w="7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5000000">
            <w:pPr>
              <w:spacing w:after="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 xml:space="preserve">Ф.И.О. руководителя проекта. Кто отвечает за организацию деятельности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соисполнителей и конечный результат?</w:t>
            </w:r>
          </w:p>
        </w:tc>
      </w:tr>
      <w:tr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6000000">
            <w:pPr>
              <w:spacing w:after="200" w:before="0"/>
              <w:ind w:firstLine="0" w:left="0" w:right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  <w:tc>
          <w:tcPr>
            <w:tcW w:type="dxa" w:w="17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7000000">
            <w:pPr>
              <w:spacing w:after="200" w:before="0"/>
              <w:ind w:firstLine="0" w:left="0" w:right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Сроки реализации проекта</w:t>
            </w:r>
          </w:p>
        </w:tc>
        <w:tc>
          <w:tcPr>
            <w:tcW w:type="dxa" w:w="7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8000000">
            <w:pPr>
              <w:spacing w:after="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краткосрочные (1-3нед);</w:t>
            </w:r>
          </w:p>
          <w:p w14:paraId="19000000">
            <w:pPr>
              <w:spacing w:after="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средней продолжительности (до 1 мес.);</w:t>
            </w:r>
          </w:p>
          <w:p w14:paraId="1A000000">
            <w:pPr>
              <w:spacing w:after="20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долгосрочные (до 1 года);</w:t>
            </w:r>
          </w:p>
        </w:tc>
      </w:tr>
      <w:tr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B000000">
            <w:pPr>
              <w:spacing w:after="200" w:before="0"/>
              <w:ind w:firstLine="0" w:left="0" w:right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5</w:t>
            </w:r>
          </w:p>
        </w:tc>
        <w:tc>
          <w:tcPr>
            <w:tcW w:type="dxa" w:w="17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C000000">
            <w:pPr>
              <w:spacing w:after="200" w:before="0"/>
              <w:ind w:firstLine="0" w:left="0" w:right="0"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Участники проекта</w:t>
            </w:r>
          </w:p>
        </w:tc>
        <w:tc>
          <w:tcPr>
            <w:tcW w:type="dxa" w:w="768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D000000">
            <w:pPr>
              <w:spacing w:after="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 xml:space="preserve">Участниками  могут 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быть педагоги, дети, родители.  На кого рассчитан проект? Кому предназначен проект?</w:t>
            </w:r>
          </w:p>
          <w:p w14:paraId="1E000000">
            <w:pPr>
              <w:spacing w:after="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Например, дети подготовительной группы, родители воспитанников.</w:t>
            </w:r>
          </w:p>
          <w:p w14:paraId="1F000000">
            <w:pPr>
              <w:spacing w:after="200" w:before="0"/>
              <w:ind w:firstLine="0" w:left="34" w:right="0"/>
              <w:jc w:val="lef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Обязательно указать, на какой возраст детей рассчитан проект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.</w:t>
            </w:r>
          </w:p>
        </w:tc>
      </w:tr>
    </w:tbl>
    <w:p w14:paraId="20000000">
      <w:pPr>
        <w:spacing w:after="20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3. Пояснительная записка (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обоснование темы, суть проекта)</w:t>
      </w:r>
    </w:p>
    <w:p w14:paraId="21000000">
      <w:pPr>
        <w:spacing w:after="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4. Актуальность проекта: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определяя актуальность оздоровительного проекта, педагогу нужно ответить на вопросы: «Что именно его не устраивает в сложившийся системе оздоровления ДОУ?» «Какие особенности состояния воспитанников волнуют его больше всего?» Нужно раскрыть в актуальности необходимость рассмотрения данного вопроса. Желательно закончить формулировкой противоречия.</w:t>
      </w:r>
    </w:p>
    <w:p w14:paraId="22000000">
      <w:pPr>
        <w:spacing w:after="20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5. Цель и задачи</w:t>
      </w:r>
    </w:p>
    <w:p w14:paraId="23000000">
      <w:pPr>
        <w:spacing w:after="20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6. Практическая значимость</w:t>
      </w:r>
    </w:p>
    <w:p w14:paraId="24000000">
      <w:pPr>
        <w:spacing w:after="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7. Ожидаемые результаты:</w:t>
      </w:r>
      <w:r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2"/>
          <w:highlight w:val="white"/>
        </w:rPr>
        <w:t>п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едагог должен написать и о том, какого результата в своей деятельности он хочет достичь. При написании прогнозируемых (ожидаемых) результатов нужно выделить разные стороны: Какой должен быть эффект от внедрения проекта? Что будет создано педагогами, детьми, родителями (участниками проекта)?</w:t>
      </w:r>
    </w:p>
    <w:p w14:paraId="25000000">
      <w:pPr>
        <w:spacing w:after="20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8. Принципы проекта</w:t>
      </w:r>
    </w:p>
    <w:p w14:paraId="26000000">
      <w:pPr>
        <w:spacing w:after="20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9. Основные методы реализации проекта</w:t>
      </w:r>
    </w:p>
    <w:p w14:paraId="27000000">
      <w:pPr>
        <w:spacing w:after="20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10. Материально-технические ресуры</w:t>
      </w:r>
    </w:p>
    <w:p w14:paraId="28000000">
      <w:pPr>
        <w:spacing w:after="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11. Этапы реализации проекта: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раздел «Этапы реализации проекта» включает в себя определение этапов проекта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подготовительный, практический, аналитический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) с детальным содержанием каждого этапа и распределением функций реализации проекта.</w:t>
      </w:r>
    </w:p>
    <w:p w14:paraId="29000000">
      <w:pPr>
        <w:spacing w:after="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Этапы проекта должны включать подробное описание мероприятий проводимых на каждом этапе с указанием сроков и задач каждого этапа, а также ответственного за проведение каждого мероприятия.</w:t>
      </w:r>
    </w:p>
    <w:p w14:paraId="2A000000">
      <w:pPr>
        <w:spacing w:after="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12. Эффективность реализации проекта: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и результаты-продукты, и результаты-эффекты должны быть измеримы. Степень достижения поставленных целей и задач - количественная и качественная оценка результатов. Необходимо описать критерии оценки эффективности реализации проекта.</w:t>
      </w:r>
    </w:p>
    <w:p w14:paraId="2B000000">
      <w:pPr>
        <w:spacing w:after="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Описывая систему оценки эффективности реализации оздоровительного проекта, педагог должен ответить на следующие вопросы: Какие изменения в детях, их физическом и психическом состоянии могут произойти в результате реализации проекта, и как педагог будет их фиксировать? С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помощью чего он будет определять, эффективен ли его проект? Достигаются ли планируемые результаты в «приращении» функциональных и личностных качеств воспитанников?</w:t>
      </w:r>
    </w:p>
    <w:p w14:paraId="2C000000">
      <w:pPr>
        <w:spacing w:after="20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13. Перспектива развития проекта: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автор проекта должен прописать возможность дальнейшего продолжения проекта, расширение территории, контингента участников, организаторов, возможность развития содержания и т. д. Указать ресурсы для дальнейшего продолжения проекта.</w:t>
      </w:r>
    </w:p>
    <w:p w14:paraId="2D000000">
      <w:pPr>
        <w:spacing w:after="20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14. Список используемой литературы</w:t>
      </w:r>
    </w:p>
    <w:p w14:paraId="2E000000">
      <w:pPr>
        <w:spacing w:after="200" w:before="0"/>
        <w:ind w:hanging="142" w:left="142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  <w:u/>
        </w:rPr>
        <w:t>15. Приложения</w:t>
      </w:r>
    </w:p>
    <w:p w14:paraId="2F000000">
      <w:pPr>
        <w:spacing w:after="0" w:before="0"/>
        <w:ind w:hanging="142" w:left="142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30000000">
      <w:pPr>
        <w:spacing w:after="285" w:before="0"/>
        <w:ind w:firstLine="0" w:left="0" w:right="150"/>
        <w:jc w:val="left"/>
        <w:rPr>
          <w:rFonts w:ascii="Helvetica Neue" w:hAnsi="Helvetica Neue"/>
          <w:b w:val="0"/>
          <w:i w:val="0"/>
          <w:caps w:val="0"/>
          <w:color w:val="000000"/>
          <w:spacing w:val="0"/>
          <w:sz w:val="37"/>
        </w:rPr>
      </w:pPr>
    </w:p>
    <w:p w14:paraId="31000000">
      <w:pPr>
        <w:spacing w:after="285" w:before="0"/>
        <w:ind w:firstLine="0" w:left="0" w:right="150"/>
        <w:jc w:val="center"/>
        <w:rPr>
          <w:rFonts w:ascii="Helvetica Neue" w:hAnsi="Helvetica Neue"/>
          <w:b w:val="0"/>
          <w:i w:val="0"/>
          <w:caps w:val="0"/>
          <w:color w:val="000000"/>
          <w:spacing w:val="0"/>
          <w:sz w:val="37"/>
        </w:rPr>
      </w:pPr>
    </w:p>
    <w:p w14:paraId="32000000">
      <w:pPr>
        <w:spacing w:after="285" w:before="0"/>
        <w:ind w:firstLine="0" w:left="0" w:right="150"/>
        <w:jc w:val="center"/>
        <w:rPr>
          <w:rFonts w:ascii="Helvetica Neue" w:hAnsi="Helvetica Neue"/>
          <w:b w:val="0"/>
          <w:i w:val="0"/>
          <w:caps w:val="0"/>
          <w:color w:val="000000"/>
          <w:spacing w:val="0"/>
          <w:sz w:val="37"/>
        </w:rPr>
      </w:pPr>
    </w:p>
    <w:p w14:paraId="33000000">
      <w:pPr>
        <w:spacing w:after="285" w:before="0"/>
        <w:ind w:firstLine="0" w:left="0" w:right="150"/>
        <w:jc w:val="center"/>
        <w:rPr>
          <w:rFonts w:ascii="Helvetica Neue" w:hAnsi="Helvetica Neue"/>
          <w:b w:val="0"/>
          <w:i w:val="0"/>
          <w:caps w:val="0"/>
          <w:color w:val="000000"/>
          <w:spacing w:val="0"/>
          <w:sz w:val="37"/>
        </w:rPr>
      </w:pPr>
    </w:p>
    <w:p w14:paraId="34000000">
      <w:pPr>
        <w:spacing w:after="285" w:before="0"/>
        <w:ind w:firstLine="0" w:left="0" w:right="150"/>
        <w:jc w:val="center"/>
        <w:rPr>
          <w:rFonts w:ascii="Helvetica Neue" w:hAnsi="Helvetica Neue"/>
          <w:b w:val="0"/>
          <w:i w:val="0"/>
          <w:caps w:val="0"/>
          <w:color w:val="000000"/>
          <w:spacing w:val="0"/>
          <w:sz w:val="37"/>
        </w:rPr>
      </w:pPr>
    </w:p>
    <w:p w14:paraId="35000000">
      <w:pPr>
        <w:spacing w:after="285" w:before="0"/>
        <w:ind w:firstLine="0" w:left="0" w:right="150"/>
        <w:jc w:val="center"/>
        <w:rPr>
          <w:rFonts w:ascii="Helvetica Neue" w:hAnsi="Helvetica Neue"/>
          <w:b w:val="0"/>
          <w:i w:val="0"/>
          <w:caps w:val="0"/>
          <w:color w:val="000000"/>
          <w:spacing w:val="0"/>
          <w:sz w:val="37"/>
        </w:rPr>
      </w:pPr>
    </w:p>
    <w:p w14:paraId="36000000">
      <w:pPr>
        <w:spacing w:after="285" w:before="0"/>
        <w:ind w:firstLine="0" w:left="0" w:right="150"/>
        <w:jc w:val="center"/>
        <w:rPr>
          <w:rFonts w:ascii="Helvetica Neue" w:hAnsi="Helvetica Neue"/>
          <w:b w:val="0"/>
          <w:i w:val="0"/>
          <w:caps w:val="0"/>
          <w:color w:val="000000"/>
          <w:spacing w:val="0"/>
          <w:sz w:val="37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2023-05-23T06:31:02Z</dcterms:modified>
</cp:coreProperties>
</file>