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gif" Extension="gif"/>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Консультация для воспитателей</w:t>
      </w:r>
    </w:p>
    <w:p w:rsidR="004B3E50" w:rsidRPr="00AF4CE6" w:rsidRDefault="009A05A9" w:rsidP="00AF4CE6">
      <w:pPr>
        <w:spacing w:after="0" w:line="240" w:lineRule="auto"/>
        <w:jc w:val="center"/>
        <w:rPr>
          <w:rFonts w:ascii="Times New Roman" w:hAnsi="Times New Roman" w:cs="Times New Roman"/>
          <w:b/>
          <w:bCs/>
          <w:color w:val="385623" w:themeColor="accent6" w:themeShade="80"/>
          <w:sz w:val="48"/>
          <w:szCs w:val="48"/>
        </w:rPr>
      </w:pPr>
      <w:r w:rsidRPr="00AF4CE6">
        <w:rPr>
          <w:rFonts w:ascii="Times New Roman" w:hAnsi="Times New Roman" w:cs="Times New Roman"/>
          <w:b/>
          <w:bCs/>
          <w:color w:val="385623" w:themeColor="accent6" w:themeShade="80"/>
          <w:sz w:val="48"/>
          <w:szCs w:val="48"/>
        </w:rPr>
        <w:t xml:space="preserve">«Современные технологии </w:t>
      </w:r>
      <w:r w:rsidR="00076DF3" w:rsidRPr="00AF4CE6">
        <w:rPr>
          <w:rFonts w:ascii="Times New Roman" w:hAnsi="Times New Roman" w:cs="Times New Roman"/>
          <w:b/>
          <w:bCs/>
          <w:color w:val="385623" w:themeColor="accent6" w:themeShade="80"/>
          <w:sz w:val="48"/>
          <w:szCs w:val="48"/>
        </w:rPr>
        <w:t>речевого развития</w:t>
      </w:r>
      <w:r w:rsidRPr="00AF4CE6">
        <w:rPr>
          <w:rFonts w:ascii="Times New Roman" w:hAnsi="Times New Roman" w:cs="Times New Roman"/>
          <w:b/>
          <w:bCs/>
          <w:color w:val="385623" w:themeColor="accent6" w:themeShade="80"/>
          <w:sz w:val="48"/>
          <w:szCs w:val="48"/>
        </w:rPr>
        <w:t xml:space="preserve"> дошкольников»</w:t>
      </w:r>
    </w:p>
    <w:p w:rsidR="009A05A9" w:rsidRPr="00AF4CE6" w:rsidRDefault="00AF4CE6"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4B3E50" w:rsidRPr="00AF4CE6">
        <w:rPr>
          <w:rFonts w:ascii="Times New Roman" w:hAnsi="Times New Roman" w:cs="Times New Roman"/>
          <w:sz w:val="28"/>
          <w:szCs w:val="28"/>
        </w:rPr>
        <w:t>Проблема формирования речи у детей дошкольного возраста актуальна на сегодняшний день.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развитие речи у детей в настоящем времени представляет собой актуальную проблему, что обусловлено значимостью связной речи для дошкольников</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Одним из основных показателей уровня развития умственных способностей ребенка, считается богатство его речи, поэтому нам, педагогам, важно поддержать и обеспечить развитие умственных и речевых способностей дошкольников.</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В настоящее время, в соответствии с ФГОС </w:t>
      </w:r>
      <w:proofErr w:type="gramStart"/>
      <w:r w:rsidRPr="00AF4CE6">
        <w:rPr>
          <w:rFonts w:ascii="Times New Roman" w:hAnsi="Times New Roman" w:cs="Times New Roman"/>
          <w:sz w:val="28"/>
          <w:szCs w:val="28"/>
        </w:rPr>
        <w:t>ДО</w:t>
      </w:r>
      <w:proofErr w:type="gramEnd"/>
      <w:r w:rsidRPr="00AF4CE6">
        <w:rPr>
          <w:rFonts w:ascii="Times New Roman" w:hAnsi="Times New Roman" w:cs="Times New Roman"/>
          <w:sz w:val="28"/>
          <w:szCs w:val="28"/>
        </w:rPr>
        <w:t xml:space="preserve"> образовательная область</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«Речевое развитие» включает:</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владение речью как средством общения и культуры;</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обогащение активного словаря;</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развитие связной, грамматически правильной диалогической и монологической речи;</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развитие речевого творчества;</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развитие звуковой и интонационной культуры речи, фонематического слуха;</w:t>
      </w:r>
    </w:p>
    <w:p w:rsidR="009A05A9" w:rsidRPr="00AF4CE6" w:rsidRDefault="009A05A9" w:rsidP="00AF4CE6">
      <w:pPr>
        <w:pStyle w:val="a3"/>
        <w:numPr>
          <w:ilvl w:val="0"/>
          <w:numId w:val="25"/>
        </w:numPr>
        <w:spacing w:after="0"/>
        <w:ind w:left="142"/>
        <w:jc w:val="both"/>
        <w:rPr>
          <w:rFonts w:ascii="Times New Roman" w:hAnsi="Times New Roman" w:cs="Times New Roman"/>
          <w:sz w:val="28"/>
          <w:szCs w:val="28"/>
        </w:rPr>
      </w:pPr>
      <w:r w:rsidRPr="00AF4CE6">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p>
    <w:p w:rsidR="009A05A9" w:rsidRPr="00AF4CE6" w:rsidRDefault="008A2F99" w:rsidP="00AF4CE6">
      <w:pPr>
        <w:pStyle w:val="a3"/>
        <w:numPr>
          <w:ilvl w:val="0"/>
          <w:numId w:val="25"/>
        </w:numPr>
        <w:spacing w:after="0"/>
        <w:ind w:left="142"/>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60F2C9D5" wp14:editId="77332C24">
            <wp:simplePos x="0" y="0"/>
            <wp:positionH relativeFrom="column">
              <wp:posOffset>-66675</wp:posOffset>
            </wp:positionH>
            <wp:positionV relativeFrom="paragraph">
              <wp:posOffset>377190</wp:posOffset>
            </wp:positionV>
            <wp:extent cx="6229985" cy="39503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он.png"/>
                    <pic:cNvPicPr/>
                  </pic:nvPicPr>
                  <pic:blipFill>
                    <a:blip r:embed="rId6" cstate="email">
                      <a:extLst>
                        <a:ext uri="{28A0092B-C50C-407E-A947-70E740481C1C}">
                          <a14:useLocalDpi xmlns:a14="http://schemas.microsoft.com/office/drawing/2010/main"/>
                        </a:ext>
                      </a:extLst>
                    </a:blip>
                    <a:stretch>
                      <a:fillRect/>
                    </a:stretch>
                  </pic:blipFill>
                  <pic:spPr>
                    <a:xfrm>
                      <a:off x="0" y="0"/>
                      <a:ext cx="6229985" cy="3950335"/>
                    </a:xfrm>
                    <a:prstGeom prst="rect">
                      <a:avLst/>
                    </a:prstGeom>
                  </pic:spPr>
                </pic:pic>
              </a:graphicData>
            </a:graphic>
            <wp14:sizeRelH relativeFrom="page">
              <wp14:pctWidth>0</wp14:pctWidth>
            </wp14:sizeRelH>
            <wp14:sizeRelV relativeFrom="page">
              <wp14:pctHeight>0</wp14:pctHeight>
            </wp14:sizeRelV>
          </wp:anchor>
        </w:drawing>
      </w:r>
      <w:r w:rsidR="009A05A9" w:rsidRPr="00AF4CE6">
        <w:rPr>
          <w:rFonts w:ascii="Times New Roman" w:hAnsi="Times New Roman" w:cs="Times New Roman"/>
          <w:sz w:val="28"/>
          <w:szCs w:val="28"/>
        </w:rPr>
        <w:t>формирование звуковой аналитико-синтетической активности как предпосылки обучения грамоте.</w:t>
      </w:r>
    </w:p>
    <w:p w:rsidR="008A2F99" w:rsidRDefault="00AF4CE6"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w:t>
      </w:r>
    </w:p>
    <w:p w:rsidR="008A2F99"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 выразительными средствами, лексический запас </w:t>
      </w:r>
    </w:p>
    <w:p w:rsidR="008A2F99"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слов </w:t>
      </w:r>
      <w:proofErr w:type="gramStart"/>
      <w:r w:rsidRPr="00AF4CE6">
        <w:rPr>
          <w:rFonts w:ascii="Times New Roman" w:hAnsi="Times New Roman" w:cs="Times New Roman"/>
          <w:sz w:val="28"/>
          <w:szCs w:val="28"/>
        </w:rPr>
        <w:t>мал</w:t>
      </w:r>
      <w:proofErr w:type="gramEnd"/>
      <w:r w:rsidRPr="00AF4CE6">
        <w:rPr>
          <w:rFonts w:ascii="Times New Roman" w:hAnsi="Times New Roman" w:cs="Times New Roman"/>
          <w:sz w:val="28"/>
          <w:szCs w:val="28"/>
        </w:rPr>
        <w:t xml:space="preserve">, в текстах практически отсутствуют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простые распространенные и сложные предложения.</w:t>
      </w:r>
    </w:p>
    <w:p w:rsidR="009A05A9" w:rsidRPr="00AF4CE6" w:rsidRDefault="001D2D8E" w:rsidP="008A2F99">
      <w:pPr>
        <w:spacing w:after="0"/>
        <w:ind w:right="2551"/>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w:t>
      </w:r>
    </w:p>
    <w:p w:rsidR="009A05A9" w:rsidRPr="00AF4CE6" w:rsidRDefault="001D2D8E" w:rsidP="008A2F99">
      <w:pPr>
        <w:spacing w:after="0"/>
        <w:ind w:right="-1"/>
        <w:jc w:val="both"/>
        <w:rPr>
          <w:rFonts w:ascii="Times New Roman" w:hAnsi="Times New Roman" w:cs="Times New Roman"/>
          <w:sz w:val="28"/>
          <w:szCs w:val="28"/>
        </w:rPr>
      </w:pPr>
      <w:r>
        <w:rPr>
          <w:rFonts w:ascii="Times New Roman" w:hAnsi="Times New Roman" w:cs="Times New Roman"/>
          <w:sz w:val="28"/>
          <w:szCs w:val="28"/>
        </w:rPr>
        <w:lastRenderedPageBreak/>
        <w:tab/>
      </w:r>
      <w:r w:rsidR="009A05A9" w:rsidRPr="00AF4CE6">
        <w:rPr>
          <w:rFonts w:ascii="Times New Roman" w:hAnsi="Times New Roman" w:cs="Times New Roman"/>
          <w:sz w:val="28"/>
          <w:szCs w:val="28"/>
        </w:rPr>
        <w:t>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и в процессе свободного общения.</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В работе с детьми необходимо большое внимание уделять речевому развитию и найти эффективные игровые технологии речевого развития детей.</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Понятие «игровые технологии речевого развития» включает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rsidR="006D08DC"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Стало очевидно, что необходимо изменение способов работы воспитателя на занятиях по развитию речи дошкольников. Такими средствами являются технологии речевого развития. </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Для формирования и активизации связной речи дошкольников используются следующие технологии:</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Технология «Азбука общения» Л.Н. </w:t>
      </w:r>
      <w:proofErr w:type="spellStart"/>
      <w:r w:rsidRPr="001D2D8E">
        <w:rPr>
          <w:rFonts w:ascii="Times New Roman" w:hAnsi="Times New Roman" w:cs="Times New Roman"/>
          <w:sz w:val="28"/>
          <w:szCs w:val="28"/>
        </w:rPr>
        <w:t>Шипицыной</w:t>
      </w:r>
      <w:proofErr w:type="spellEnd"/>
      <w:r w:rsidRPr="001D2D8E">
        <w:rPr>
          <w:rFonts w:ascii="Times New Roman" w:hAnsi="Times New Roman" w:cs="Times New Roman"/>
          <w:sz w:val="28"/>
          <w:szCs w:val="28"/>
        </w:rPr>
        <w:t>,</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Технология «Развитие диалогического общения» А.Г. </w:t>
      </w:r>
      <w:proofErr w:type="spellStart"/>
      <w:r w:rsidRPr="001D2D8E">
        <w:rPr>
          <w:rFonts w:ascii="Times New Roman" w:hAnsi="Times New Roman" w:cs="Times New Roman"/>
          <w:sz w:val="28"/>
          <w:szCs w:val="28"/>
        </w:rPr>
        <w:t>Арушановой</w:t>
      </w:r>
      <w:proofErr w:type="spellEnd"/>
      <w:r w:rsidRPr="001D2D8E">
        <w:rPr>
          <w:rFonts w:ascii="Times New Roman" w:hAnsi="Times New Roman" w:cs="Times New Roman"/>
          <w:sz w:val="28"/>
          <w:szCs w:val="28"/>
        </w:rPr>
        <w:t>,</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«Обучение составлению творческих рассказов»,</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Технология ТРИЗ,</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Моделирование,</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Мнемотехника,</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Технологии обучения образной речи:</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Технология обучения детей составлению сравнений</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Технология обучения составлению метафор</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Технология обучения составлению загадок</w:t>
      </w:r>
    </w:p>
    <w:p w:rsidR="009A05A9" w:rsidRPr="001D2D8E" w:rsidRDefault="001F5D27" w:rsidP="001D2D8E">
      <w:pPr>
        <w:pStyle w:val="a3"/>
        <w:numPr>
          <w:ilvl w:val="0"/>
          <w:numId w:val="26"/>
        </w:numPr>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1732F6A" wp14:editId="50F30EED">
            <wp:simplePos x="0" y="0"/>
            <wp:positionH relativeFrom="column">
              <wp:posOffset>-424815</wp:posOffset>
            </wp:positionH>
            <wp:positionV relativeFrom="paragraph">
              <wp:posOffset>241300</wp:posOffset>
            </wp:positionV>
            <wp:extent cx="6705600" cy="39503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н.png"/>
                    <pic:cNvPicPr/>
                  </pic:nvPicPr>
                  <pic:blipFill>
                    <a:blip r:embed="rId7" cstate="email">
                      <a:extLst>
                        <a:ext uri="{28A0092B-C50C-407E-A947-70E740481C1C}">
                          <a14:useLocalDpi xmlns:a14="http://schemas.microsoft.com/office/drawing/2010/main"/>
                        </a:ext>
                      </a:extLst>
                    </a:blip>
                    <a:stretch>
                      <a:fillRect/>
                    </a:stretch>
                  </pic:blipFill>
                  <pic:spPr>
                    <a:xfrm>
                      <a:off x="0" y="0"/>
                      <a:ext cx="6705600" cy="3950335"/>
                    </a:xfrm>
                    <a:prstGeom prst="rect">
                      <a:avLst/>
                    </a:prstGeom>
                  </pic:spPr>
                </pic:pic>
              </a:graphicData>
            </a:graphic>
            <wp14:sizeRelH relativeFrom="page">
              <wp14:pctWidth>0</wp14:pctWidth>
            </wp14:sizeRelH>
            <wp14:sizeRelV relativeFrom="page">
              <wp14:pctHeight>0</wp14:pctHeight>
            </wp14:sizeRelV>
          </wp:anchor>
        </w:drawing>
      </w:r>
      <w:r w:rsidR="009A05A9" w:rsidRPr="001D2D8E">
        <w:rPr>
          <w:rFonts w:ascii="Times New Roman" w:hAnsi="Times New Roman" w:cs="Times New Roman"/>
          <w:sz w:val="28"/>
          <w:szCs w:val="28"/>
        </w:rPr>
        <w:t xml:space="preserve">Технология </w:t>
      </w:r>
      <w:proofErr w:type="spellStart"/>
      <w:r w:rsidR="009A05A9" w:rsidRPr="001D2D8E">
        <w:rPr>
          <w:rFonts w:ascii="Times New Roman" w:hAnsi="Times New Roman" w:cs="Times New Roman"/>
          <w:sz w:val="28"/>
          <w:szCs w:val="28"/>
        </w:rPr>
        <w:t>синквейна</w:t>
      </w:r>
      <w:proofErr w:type="spellEnd"/>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Сказкотерапия (Сочинение детьми сказок),</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Артикуляционная и пальчиковая гимнастика,</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proofErr w:type="spellStart"/>
      <w:r w:rsidRPr="001D2D8E">
        <w:rPr>
          <w:rFonts w:ascii="Times New Roman" w:hAnsi="Times New Roman" w:cs="Times New Roman"/>
          <w:sz w:val="28"/>
          <w:szCs w:val="28"/>
        </w:rPr>
        <w:t>Логоритмика</w:t>
      </w:r>
      <w:proofErr w:type="spellEnd"/>
      <w:r w:rsidRPr="001D2D8E">
        <w:rPr>
          <w:rFonts w:ascii="Times New Roman" w:hAnsi="Times New Roman" w:cs="Times New Roman"/>
          <w:sz w:val="28"/>
          <w:szCs w:val="28"/>
        </w:rPr>
        <w:t>,</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proofErr w:type="spellStart"/>
      <w:r w:rsidRPr="001D2D8E">
        <w:rPr>
          <w:rFonts w:ascii="Times New Roman" w:hAnsi="Times New Roman" w:cs="Times New Roman"/>
          <w:sz w:val="28"/>
          <w:szCs w:val="28"/>
        </w:rPr>
        <w:t>Минидраматизации</w:t>
      </w:r>
      <w:proofErr w:type="spellEnd"/>
      <w:r w:rsidRPr="001D2D8E">
        <w:rPr>
          <w:rFonts w:ascii="Times New Roman" w:hAnsi="Times New Roman" w:cs="Times New Roman"/>
          <w:sz w:val="28"/>
          <w:szCs w:val="28"/>
        </w:rPr>
        <w:t>, инсценировки</w:t>
      </w:r>
    </w:p>
    <w:p w:rsidR="009A05A9" w:rsidRPr="001D2D8E" w:rsidRDefault="009A05A9" w:rsidP="001F5D27">
      <w:pPr>
        <w:pStyle w:val="a3"/>
        <w:spacing w:after="0"/>
        <w:ind w:left="0"/>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Технология «Азбука общения»</w:t>
      </w:r>
    </w:p>
    <w:p w:rsidR="008E766C" w:rsidRPr="00AF4CE6" w:rsidRDefault="001D2D8E" w:rsidP="001F5D27">
      <w:pPr>
        <w:spacing w:after="0"/>
        <w:ind w:right="2834"/>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Технология «Азбука общения» позволяет развить навыки межличностного общения </w:t>
      </w:r>
      <w:proofErr w:type="gramStart"/>
      <w:r w:rsidR="009A05A9" w:rsidRPr="00AF4CE6">
        <w:rPr>
          <w:rFonts w:ascii="Times New Roman" w:hAnsi="Times New Roman" w:cs="Times New Roman"/>
          <w:sz w:val="28"/>
          <w:szCs w:val="28"/>
        </w:rPr>
        <w:t>со</w:t>
      </w:r>
      <w:proofErr w:type="gramEnd"/>
      <w:r w:rsidR="009A05A9" w:rsidRPr="00AF4CE6">
        <w:rPr>
          <w:rFonts w:ascii="Times New Roman" w:hAnsi="Times New Roman" w:cs="Times New Roman"/>
          <w:sz w:val="28"/>
          <w:szCs w:val="28"/>
        </w:rPr>
        <w:t xml:space="preserve"> взрослыми и сверстниками. Технология нацелена на формирование у детей представлений об искусстве человеческих взаимоотношений. </w:t>
      </w:r>
    </w:p>
    <w:p w:rsidR="001F5D27" w:rsidRDefault="001D2D8E" w:rsidP="001F5D27">
      <w:pPr>
        <w:spacing w:after="0"/>
        <w:ind w:right="-1"/>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«Азбука общения» представляет собой </w:t>
      </w:r>
    </w:p>
    <w:p w:rsidR="009A05A9" w:rsidRPr="00AF4CE6" w:rsidRDefault="009A05A9" w:rsidP="001F5D27">
      <w:pPr>
        <w:spacing w:after="0"/>
        <w:ind w:right="-1"/>
        <w:jc w:val="both"/>
        <w:rPr>
          <w:rFonts w:ascii="Times New Roman" w:hAnsi="Times New Roman" w:cs="Times New Roman"/>
          <w:sz w:val="28"/>
          <w:szCs w:val="28"/>
        </w:rPr>
      </w:pPr>
      <w:r w:rsidRPr="00AF4CE6">
        <w:rPr>
          <w:rFonts w:ascii="Times New Roman" w:hAnsi="Times New Roman" w:cs="Times New Roman"/>
          <w:sz w:val="28"/>
          <w:szCs w:val="28"/>
        </w:rPr>
        <w:lastRenderedPageBreak/>
        <w:t>сборник специально разработанных игр и упражнений, направленных на формирование у детей эмоционально-мотивационных установок по отношению к себе, окружающим, сверстникам и взрослым людям, на создание опыта адекватного поведения в обществе, способствующего наилучшему развитию личности ребенка и подготовки его к жизни.</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«Развитие диалогического общения»</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Фундаментальными составляющими проблемы развития речи детей дошкольного возраста, по мнению А.Г. </w:t>
      </w:r>
      <w:proofErr w:type="spellStart"/>
      <w:r w:rsidR="009A05A9" w:rsidRPr="00AF4CE6">
        <w:rPr>
          <w:rFonts w:ascii="Times New Roman" w:hAnsi="Times New Roman" w:cs="Times New Roman"/>
          <w:sz w:val="28"/>
          <w:szCs w:val="28"/>
        </w:rPr>
        <w:t>Арушановой</w:t>
      </w:r>
      <w:proofErr w:type="spellEnd"/>
      <w:r w:rsidR="009A05A9" w:rsidRPr="00AF4CE6">
        <w:rPr>
          <w:rFonts w:ascii="Times New Roman" w:hAnsi="Times New Roman" w:cs="Times New Roman"/>
          <w:sz w:val="28"/>
          <w:szCs w:val="28"/>
        </w:rPr>
        <w:t>, является диалог, творчество, познание, саморазвитие. Технология направлена на формирование коммуникативной компетенции, в основе которой способность ребенка наладить общение с окружающими людьми при помощи вербальных и невербальных средств.</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Моделирование</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Широкое применение в обучение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p>
    <w:p w:rsidR="002D57A7"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Моделирование -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На занятиях по развитию речи дети учатся пересказывать, составлять творческие рассказы, сочинять сказки, придумывать загадки и небылицы.</w:t>
      </w:r>
    </w:p>
    <w:p w:rsidR="002D57A7"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Моделирование может являться составной частью каждого занятия. </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Методы моделирования:</w:t>
      </w:r>
    </w:p>
    <w:p w:rsidR="001F5D27" w:rsidRDefault="001F5D27"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37D6CB6A" wp14:editId="5017CDAE">
            <wp:simplePos x="0" y="0"/>
            <wp:positionH relativeFrom="column">
              <wp:posOffset>-280034</wp:posOffset>
            </wp:positionH>
            <wp:positionV relativeFrom="paragraph">
              <wp:posOffset>135255</wp:posOffset>
            </wp:positionV>
            <wp:extent cx="6667500" cy="356171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667500" cy="3561715"/>
                    </a:xfrm>
                    <a:prstGeom prst="rect">
                      <a:avLst/>
                    </a:prstGeom>
                    <a:noFill/>
                  </pic:spPr>
                </pic:pic>
              </a:graphicData>
            </a:graphic>
            <wp14:sizeRelH relativeFrom="page">
              <wp14:pctWidth>0</wp14:pctWidth>
            </wp14:sizeRelH>
            <wp14:sizeRelV relativeFrom="page">
              <wp14:pctHeight>0</wp14:pctHeight>
            </wp14:sizeRelV>
          </wp:anchor>
        </w:drawing>
      </w:r>
      <w:r w:rsidR="009A05A9" w:rsidRPr="001D2D8E">
        <w:rPr>
          <w:rFonts w:ascii="Times New Roman" w:hAnsi="Times New Roman" w:cs="Times New Roman"/>
          <w:b/>
          <w:bCs/>
          <w:i/>
          <w:iCs/>
          <w:color w:val="385623" w:themeColor="accent6" w:themeShade="80"/>
          <w:sz w:val="28"/>
          <w:szCs w:val="28"/>
        </w:rPr>
        <w:t>Предметное моделирование</w:t>
      </w:r>
      <w:r w:rsidR="009A05A9" w:rsidRPr="001D2D8E">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(детские рисунки сюжетных фрагментов героев, предметов для игры; плоскостные театры; </w:t>
      </w:r>
    </w:p>
    <w:p w:rsidR="009A05A9" w:rsidRPr="00AF4CE6" w:rsidRDefault="009A05A9" w:rsidP="00AF4CE6">
      <w:pPr>
        <w:spacing w:after="0"/>
        <w:jc w:val="both"/>
        <w:rPr>
          <w:rFonts w:ascii="Times New Roman" w:hAnsi="Times New Roman" w:cs="Times New Roman"/>
          <w:sz w:val="28"/>
          <w:szCs w:val="28"/>
        </w:rPr>
      </w:pPr>
      <w:proofErr w:type="spellStart"/>
      <w:proofErr w:type="gramStart"/>
      <w:r w:rsidRPr="00AF4CE6">
        <w:rPr>
          <w:rFonts w:ascii="Times New Roman" w:hAnsi="Times New Roman" w:cs="Times New Roman"/>
          <w:sz w:val="28"/>
          <w:szCs w:val="28"/>
        </w:rPr>
        <w:t>фланелеграф</w:t>
      </w:r>
      <w:proofErr w:type="spellEnd"/>
      <w:r w:rsidRPr="00AF4CE6">
        <w:rPr>
          <w:rFonts w:ascii="Times New Roman" w:hAnsi="Times New Roman" w:cs="Times New Roman"/>
          <w:sz w:val="28"/>
          <w:szCs w:val="28"/>
        </w:rPr>
        <w:t>; иллюстрации рассказов, сказок, стихотворений)</w:t>
      </w:r>
      <w:proofErr w:type="gramEnd"/>
    </w:p>
    <w:p w:rsidR="001F5D27" w:rsidRDefault="009A05A9" w:rsidP="00AF4CE6">
      <w:pPr>
        <w:spacing w:after="0"/>
        <w:jc w:val="both"/>
        <w:rPr>
          <w:rFonts w:ascii="Times New Roman" w:hAnsi="Times New Roman" w:cs="Times New Roman"/>
          <w:color w:val="385623" w:themeColor="accent6" w:themeShade="80"/>
          <w:sz w:val="28"/>
          <w:szCs w:val="28"/>
        </w:rPr>
      </w:pPr>
      <w:r w:rsidRPr="001D2D8E">
        <w:rPr>
          <w:rFonts w:ascii="Times New Roman" w:hAnsi="Times New Roman" w:cs="Times New Roman"/>
          <w:b/>
          <w:bCs/>
          <w:i/>
          <w:iCs/>
          <w:color w:val="385623" w:themeColor="accent6" w:themeShade="80"/>
          <w:sz w:val="28"/>
          <w:szCs w:val="28"/>
        </w:rPr>
        <w:t>Предметно – схематическое моделирование</w:t>
      </w:r>
      <w:r w:rsidRPr="001D2D8E">
        <w:rPr>
          <w:rFonts w:ascii="Times New Roman" w:hAnsi="Times New Roman" w:cs="Times New Roman"/>
          <w:color w:val="385623" w:themeColor="accent6" w:themeShade="80"/>
          <w:sz w:val="28"/>
          <w:szCs w:val="28"/>
        </w:rPr>
        <w:t xml:space="preserve"> </w:t>
      </w:r>
    </w:p>
    <w:p w:rsidR="001F5D27" w:rsidRDefault="009A05A9" w:rsidP="00AF4CE6">
      <w:pPr>
        <w:spacing w:after="0"/>
        <w:jc w:val="both"/>
        <w:rPr>
          <w:rFonts w:ascii="Times New Roman" w:hAnsi="Times New Roman" w:cs="Times New Roman"/>
          <w:sz w:val="28"/>
          <w:szCs w:val="28"/>
        </w:rPr>
      </w:pPr>
      <w:proofErr w:type="gramStart"/>
      <w:r w:rsidRPr="00AF4CE6">
        <w:rPr>
          <w:rFonts w:ascii="Times New Roman" w:hAnsi="Times New Roman" w:cs="Times New Roman"/>
          <w:sz w:val="28"/>
          <w:szCs w:val="28"/>
        </w:rPr>
        <w:t xml:space="preserve">(структура текста - круг, разбитый на сектора </w:t>
      </w:r>
      <w:proofErr w:type="gramEnd"/>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(начало, середина, конец); театры геометрических фигур)</w:t>
      </w:r>
    </w:p>
    <w:p w:rsidR="001F5D27" w:rsidRDefault="009A05A9" w:rsidP="00AF4CE6">
      <w:pPr>
        <w:spacing w:after="0"/>
        <w:jc w:val="both"/>
        <w:rPr>
          <w:rFonts w:ascii="Times New Roman" w:hAnsi="Times New Roman" w:cs="Times New Roman"/>
          <w:sz w:val="28"/>
          <w:szCs w:val="28"/>
        </w:rPr>
      </w:pPr>
      <w:proofErr w:type="gramStart"/>
      <w:r w:rsidRPr="001D2D8E">
        <w:rPr>
          <w:rFonts w:ascii="Times New Roman" w:hAnsi="Times New Roman" w:cs="Times New Roman"/>
          <w:b/>
          <w:bCs/>
          <w:i/>
          <w:iCs/>
          <w:color w:val="385623" w:themeColor="accent6" w:themeShade="80"/>
          <w:sz w:val="28"/>
          <w:szCs w:val="28"/>
        </w:rPr>
        <w:t>Графическое моделирование</w:t>
      </w:r>
      <w:r w:rsidRPr="001D2D8E">
        <w:rPr>
          <w:rFonts w:ascii="Times New Roman" w:hAnsi="Times New Roman" w:cs="Times New Roman"/>
          <w:color w:val="385623" w:themeColor="accent6" w:themeShade="80"/>
          <w:sz w:val="28"/>
          <w:szCs w:val="28"/>
        </w:rPr>
        <w:t xml:space="preserve"> </w:t>
      </w:r>
      <w:r w:rsidRPr="00AF4CE6">
        <w:rPr>
          <w:rFonts w:ascii="Times New Roman" w:hAnsi="Times New Roman" w:cs="Times New Roman"/>
          <w:sz w:val="28"/>
          <w:szCs w:val="28"/>
        </w:rPr>
        <w:t xml:space="preserve">(структуры </w:t>
      </w:r>
      <w:proofErr w:type="gramEnd"/>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описательного рассказа об игрушках, транспорте и другие;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схемы к рассказам, стихотворениям; наборы схем </w:t>
      </w:r>
      <w:proofErr w:type="gramStart"/>
      <w:r w:rsidRPr="00AF4CE6">
        <w:rPr>
          <w:rFonts w:ascii="Times New Roman" w:hAnsi="Times New Roman" w:cs="Times New Roman"/>
          <w:sz w:val="28"/>
          <w:szCs w:val="28"/>
        </w:rPr>
        <w:t>для</w:t>
      </w:r>
      <w:proofErr w:type="gramEnd"/>
      <w:r w:rsidRPr="00AF4CE6">
        <w:rPr>
          <w:rFonts w:ascii="Times New Roman" w:hAnsi="Times New Roman" w:cs="Times New Roman"/>
          <w:sz w:val="28"/>
          <w:szCs w:val="28"/>
        </w:rPr>
        <w:t xml:space="preserve">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графического плана; детские схемы).</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lastRenderedPageBreak/>
        <w:t>Использование моделирования в рассказывании положительно влияет на речь детей.</w:t>
      </w:r>
    </w:p>
    <w:p w:rsidR="009A05A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rPr>
        <w:t xml:space="preserve">Мнемотехника </w:t>
      </w:r>
      <w:r w:rsidRPr="00AF4CE6">
        <w:rPr>
          <w:rFonts w:ascii="Times New Roman" w:hAnsi="Times New Roman" w:cs="Times New Roman"/>
          <w:sz w:val="28"/>
          <w:szCs w:val="28"/>
        </w:rPr>
        <w:t>– это система методов и приемов, обеспечивающих эффективное запоминание, сохранение и воспроизведение информации, и конечно развитие речи.</w:t>
      </w:r>
    </w:p>
    <w:p w:rsidR="006F24C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rPr>
        <w:t>Мнемотехника</w:t>
      </w:r>
      <w:r w:rsidRPr="00AF4CE6">
        <w:rPr>
          <w:rFonts w:ascii="Times New Roman" w:hAnsi="Times New Roman" w:cs="Times New Roman"/>
          <w:sz w:val="28"/>
          <w:szCs w:val="28"/>
        </w:rPr>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Мнемотехника помогает развивать:</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ассоциативное мышление</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зрительную и слуховую память</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зрительное и слуховое внимание</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воображение</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009A05A9" w:rsidRPr="00AF4CE6">
        <w:rPr>
          <w:rFonts w:ascii="Times New Roman" w:hAnsi="Times New Roman" w:cs="Times New Roman"/>
          <w:sz w:val="28"/>
          <w:szCs w:val="28"/>
        </w:rPr>
        <w:t>мнемотаблицы</w:t>
      </w:r>
      <w:proofErr w:type="spellEnd"/>
      <w:r w:rsidR="009A05A9" w:rsidRPr="00AF4CE6">
        <w:rPr>
          <w:rFonts w:ascii="Times New Roman" w:hAnsi="Times New Roman" w:cs="Times New Roman"/>
          <w:sz w:val="28"/>
          <w:szCs w:val="28"/>
        </w:rPr>
        <w:t xml:space="preserve"> (схемы).</w:t>
      </w:r>
    </w:p>
    <w:p w:rsidR="009A05A9" w:rsidRPr="00AF4CE6"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Мнемотаблицы</w:t>
      </w:r>
      <w:proofErr w:type="spellEnd"/>
      <w:r w:rsidRPr="001D2D8E">
        <w:rPr>
          <w:rFonts w:ascii="Times New Roman" w:hAnsi="Times New Roman" w:cs="Times New Roman"/>
          <w:b/>
          <w:bCs/>
          <w:i/>
          <w:iCs/>
          <w:color w:val="385623" w:themeColor="accent6" w:themeShade="80"/>
          <w:sz w:val="28"/>
          <w:szCs w:val="28"/>
        </w:rPr>
        <w:t>-схемы</w:t>
      </w:r>
      <w:r w:rsidRPr="001D2D8E">
        <w:rPr>
          <w:rFonts w:ascii="Times New Roman" w:hAnsi="Times New Roman" w:cs="Times New Roman"/>
          <w:color w:val="385623" w:themeColor="accent6" w:themeShade="80"/>
          <w:sz w:val="28"/>
          <w:szCs w:val="28"/>
        </w:rPr>
        <w:t xml:space="preserve"> </w:t>
      </w:r>
      <w:r w:rsidRPr="00AF4CE6">
        <w:rPr>
          <w:rFonts w:ascii="Times New Roman" w:hAnsi="Times New Roman" w:cs="Times New Roman"/>
          <w:sz w:val="28"/>
          <w:szCs w:val="28"/>
        </w:rPr>
        <w:t>служат дидактическим материалом в работе по развитию связной речи детей.</w:t>
      </w:r>
    </w:p>
    <w:p w:rsidR="009A05A9" w:rsidRPr="00AF4CE6"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Мнемотаблицы</w:t>
      </w:r>
      <w:proofErr w:type="spellEnd"/>
      <w:r w:rsidRPr="00AF4CE6">
        <w:rPr>
          <w:rFonts w:ascii="Times New Roman" w:hAnsi="Times New Roman" w:cs="Times New Roman"/>
          <w:sz w:val="28"/>
          <w:szCs w:val="28"/>
        </w:rPr>
        <w:t xml:space="preserve"> используют для:</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обогащения словарного запаса,</w:t>
      </w:r>
    </w:p>
    <w:p w:rsidR="009A05A9" w:rsidRPr="001D2D8E" w:rsidRDefault="001F5D27" w:rsidP="001D2D8E">
      <w:pPr>
        <w:pStyle w:val="a3"/>
        <w:numPr>
          <w:ilvl w:val="0"/>
          <w:numId w:val="26"/>
        </w:numPr>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AFAB5AC" wp14:editId="2E101BDA">
            <wp:simplePos x="0" y="0"/>
            <wp:positionH relativeFrom="column">
              <wp:posOffset>-340995</wp:posOffset>
            </wp:positionH>
            <wp:positionV relativeFrom="paragraph">
              <wp:posOffset>240665</wp:posOffset>
            </wp:positionV>
            <wp:extent cx="6706235" cy="405384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706235" cy="4053840"/>
                    </a:xfrm>
                    <a:prstGeom prst="rect">
                      <a:avLst/>
                    </a:prstGeom>
                    <a:noFill/>
                  </pic:spPr>
                </pic:pic>
              </a:graphicData>
            </a:graphic>
            <wp14:sizeRelH relativeFrom="page">
              <wp14:pctWidth>0</wp14:pctWidth>
            </wp14:sizeRelH>
            <wp14:sizeRelV relativeFrom="page">
              <wp14:pctHeight>0</wp14:pctHeight>
            </wp14:sizeRelV>
          </wp:anchor>
        </w:drawing>
      </w:r>
      <w:r w:rsidR="009A05A9" w:rsidRPr="001D2D8E">
        <w:rPr>
          <w:rFonts w:ascii="Times New Roman" w:hAnsi="Times New Roman" w:cs="Times New Roman"/>
          <w:sz w:val="28"/>
          <w:szCs w:val="28"/>
        </w:rPr>
        <w:t>при обучении составлению рассказов,</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при пересказах художественной литературы,</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при</w:t>
      </w:r>
      <w:r w:rsidR="001D2D8E" w:rsidRPr="001D2D8E">
        <w:rPr>
          <w:rFonts w:ascii="Times New Roman" w:hAnsi="Times New Roman" w:cs="Times New Roman"/>
          <w:sz w:val="28"/>
          <w:szCs w:val="28"/>
        </w:rPr>
        <w:t xml:space="preserve"> </w:t>
      </w:r>
      <w:r w:rsidRPr="001D2D8E">
        <w:rPr>
          <w:rFonts w:ascii="Times New Roman" w:hAnsi="Times New Roman" w:cs="Times New Roman"/>
          <w:sz w:val="28"/>
          <w:szCs w:val="28"/>
        </w:rPr>
        <w:t>заучивании стихов.</w:t>
      </w:r>
    </w:p>
    <w:p w:rsidR="009A05A9" w:rsidRPr="00AF4CE6"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Мнемотаблица</w:t>
      </w:r>
      <w:proofErr w:type="spellEnd"/>
      <w:r w:rsidRPr="00AF4CE6">
        <w:rPr>
          <w:rFonts w:ascii="Times New Roman" w:hAnsi="Times New Roman" w:cs="Times New Roman"/>
          <w:sz w:val="28"/>
          <w:szCs w:val="28"/>
        </w:rPr>
        <w:t xml:space="preserve"> – это схема, в которую заложена определенная информация. Как любая работа строится от </w:t>
      </w:r>
      <w:proofErr w:type="gramStart"/>
      <w:r w:rsidRPr="00AF4CE6">
        <w:rPr>
          <w:rFonts w:ascii="Times New Roman" w:hAnsi="Times New Roman" w:cs="Times New Roman"/>
          <w:sz w:val="28"/>
          <w:szCs w:val="28"/>
        </w:rPr>
        <w:t>простого</w:t>
      </w:r>
      <w:proofErr w:type="gramEnd"/>
      <w:r w:rsidRPr="00AF4CE6">
        <w:rPr>
          <w:rFonts w:ascii="Times New Roman" w:hAnsi="Times New Roman" w:cs="Times New Roman"/>
          <w:sz w:val="28"/>
          <w:szCs w:val="28"/>
        </w:rPr>
        <w:t xml:space="preserve"> к сложному.</w:t>
      </w:r>
    </w:p>
    <w:p w:rsidR="001F5D27"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Мнемотаблицы</w:t>
      </w:r>
      <w:proofErr w:type="spellEnd"/>
      <w:r w:rsidRPr="00AF4CE6">
        <w:rPr>
          <w:rFonts w:ascii="Times New Roman" w:hAnsi="Times New Roman" w:cs="Times New Roman"/>
          <w:sz w:val="28"/>
          <w:szCs w:val="28"/>
        </w:rPr>
        <w:t xml:space="preserve"> могут быть </w:t>
      </w:r>
      <w:proofErr w:type="gramStart"/>
      <w:r w:rsidRPr="00AF4CE6">
        <w:rPr>
          <w:rFonts w:ascii="Times New Roman" w:hAnsi="Times New Roman" w:cs="Times New Roman"/>
          <w:sz w:val="28"/>
          <w:szCs w:val="28"/>
        </w:rPr>
        <w:t>предметные</w:t>
      </w:r>
      <w:proofErr w:type="gramEnd"/>
      <w:r w:rsidRPr="00AF4CE6">
        <w:rPr>
          <w:rFonts w:ascii="Times New Roman" w:hAnsi="Times New Roman" w:cs="Times New Roman"/>
          <w:sz w:val="28"/>
          <w:szCs w:val="28"/>
        </w:rPr>
        <w:t xml:space="preserve">,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предметно - схематические и схематические.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Если дети, справились с предметной моделью,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то задание усложняется: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даётся предметно – схематическая модель.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Этот вид </w:t>
      </w:r>
      <w:proofErr w:type="spellStart"/>
      <w:r w:rsidRPr="00AF4CE6">
        <w:rPr>
          <w:rFonts w:ascii="Times New Roman" w:hAnsi="Times New Roman" w:cs="Times New Roman"/>
          <w:sz w:val="28"/>
          <w:szCs w:val="28"/>
        </w:rPr>
        <w:t>мнемотаблиц</w:t>
      </w:r>
      <w:proofErr w:type="spellEnd"/>
      <w:r w:rsidRPr="00AF4CE6">
        <w:rPr>
          <w:rFonts w:ascii="Times New Roman" w:hAnsi="Times New Roman" w:cs="Times New Roman"/>
          <w:sz w:val="28"/>
          <w:szCs w:val="28"/>
        </w:rPr>
        <w:t xml:space="preserve"> включает меньшее количество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изображений. И только после этого дается </w:t>
      </w:r>
      <w:proofErr w:type="gramStart"/>
      <w:r w:rsidRPr="00AF4CE6">
        <w:rPr>
          <w:rFonts w:ascii="Times New Roman" w:hAnsi="Times New Roman" w:cs="Times New Roman"/>
          <w:sz w:val="28"/>
          <w:szCs w:val="28"/>
        </w:rPr>
        <w:t>схематическая</w:t>
      </w:r>
      <w:proofErr w:type="gramEnd"/>
      <w:r w:rsidRPr="00AF4CE6">
        <w:rPr>
          <w:rFonts w:ascii="Times New Roman" w:hAnsi="Times New Roman" w:cs="Times New Roman"/>
          <w:sz w:val="28"/>
          <w:szCs w:val="28"/>
        </w:rPr>
        <w:t xml:space="preserve"> </w:t>
      </w:r>
      <w:proofErr w:type="spellStart"/>
      <w:r w:rsidRPr="00AF4CE6">
        <w:rPr>
          <w:rFonts w:ascii="Times New Roman" w:hAnsi="Times New Roman" w:cs="Times New Roman"/>
          <w:sz w:val="28"/>
          <w:szCs w:val="28"/>
        </w:rPr>
        <w:t>мнемотаблица</w:t>
      </w:r>
      <w:proofErr w:type="spellEnd"/>
      <w:r w:rsidRPr="00AF4CE6">
        <w:rPr>
          <w:rFonts w:ascii="Times New Roman" w:hAnsi="Times New Roman" w:cs="Times New Roman"/>
          <w:sz w:val="28"/>
          <w:szCs w:val="28"/>
        </w:rPr>
        <w:t>.</w:t>
      </w:r>
    </w:p>
    <w:p w:rsidR="001F5D27"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Для детей младшего и среднего дошкольного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lastRenderedPageBreak/>
        <w:t xml:space="preserve">возраста необходимо давать цветные </w:t>
      </w:r>
      <w:proofErr w:type="spellStart"/>
      <w:r w:rsidRPr="00AF4CE6">
        <w:rPr>
          <w:rFonts w:ascii="Times New Roman" w:hAnsi="Times New Roman" w:cs="Times New Roman"/>
          <w:sz w:val="28"/>
          <w:szCs w:val="28"/>
        </w:rPr>
        <w:t>мнемотаблицы</w:t>
      </w:r>
      <w:proofErr w:type="spellEnd"/>
      <w:r w:rsidRPr="00AF4CE6">
        <w:rPr>
          <w:rFonts w:ascii="Times New Roman" w:hAnsi="Times New Roman" w:cs="Times New Roman"/>
          <w:sz w:val="28"/>
          <w:szCs w:val="28"/>
        </w:rPr>
        <w:t xml:space="preserve">, т.к. у детей остаются в памяти отдельные образы: цыпленок – желтого цвета, мышка серая, елочка зеленая. А для старших дошкольников - </w:t>
      </w:r>
      <w:proofErr w:type="gramStart"/>
      <w:r w:rsidRPr="00AF4CE6">
        <w:rPr>
          <w:rFonts w:ascii="Times New Roman" w:hAnsi="Times New Roman" w:cs="Times New Roman"/>
          <w:sz w:val="28"/>
          <w:szCs w:val="28"/>
        </w:rPr>
        <w:t>чёрно-белые</w:t>
      </w:r>
      <w:proofErr w:type="gramEnd"/>
      <w:r w:rsidRPr="00AF4CE6">
        <w:rPr>
          <w:rFonts w:ascii="Times New Roman" w:hAnsi="Times New Roman" w:cs="Times New Roman"/>
          <w:sz w:val="28"/>
          <w:szCs w:val="28"/>
        </w:rPr>
        <w:t>. Старшие дошкольники могут сами участвовать в их рисовании и раскрашивании.</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Технологии обучения образной речи:</w:t>
      </w:r>
    </w:p>
    <w:p w:rsidR="009A05A9" w:rsidRPr="001D2D8E" w:rsidRDefault="009A05A9" w:rsidP="00AF4CE6">
      <w:pPr>
        <w:spacing w:after="0"/>
        <w:jc w:val="both"/>
        <w:rPr>
          <w:rFonts w:ascii="Times New Roman" w:hAnsi="Times New Roman" w:cs="Times New Roman"/>
          <w:b/>
          <w:bCs/>
          <w:i/>
          <w:iCs/>
          <w:color w:val="385623" w:themeColor="accent6" w:themeShade="80"/>
          <w:sz w:val="28"/>
          <w:szCs w:val="28"/>
        </w:rPr>
      </w:pPr>
      <w:r w:rsidRPr="001D2D8E">
        <w:rPr>
          <w:rFonts w:ascii="Times New Roman" w:hAnsi="Times New Roman" w:cs="Times New Roman"/>
          <w:b/>
          <w:bCs/>
          <w:i/>
          <w:iCs/>
          <w:color w:val="385623" w:themeColor="accent6" w:themeShade="80"/>
          <w:sz w:val="28"/>
          <w:szCs w:val="28"/>
        </w:rPr>
        <w:t>Технология обучения детей составлению сравнений</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Обучение детей дошкольного возраста составлению сравнений необходимо начинать с трехлетнего возраста. Упражнения проводятся не только на занятиях по развитию речи, но и в свободное время.</w:t>
      </w:r>
    </w:p>
    <w:p w:rsidR="009A05A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rPr>
        <w:t>Модель составления сравнений</w:t>
      </w:r>
      <w:r w:rsidRPr="00AF4CE6">
        <w:rPr>
          <w:rFonts w:ascii="Times New Roman" w:hAnsi="Times New Roman" w:cs="Times New Roman"/>
          <w:sz w:val="28"/>
          <w:szCs w:val="28"/>
        </w:rPr>
        <w:t>:</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воспитатель называет какой-либо объект;</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обозначает его признак;</w:t>
      </w:r>
    </w:p>
    <w:p w:rsidR="009A05A9" w:rsidRPr="001D2D8E"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определяет значение этого признака;</w:t>
      </w:r>
    </w:p>
    <w:p w:rsidR="009A05A9" w:rsidRPr="001D2D8E" w:rsidRDefault="009A05A9" w:rsidP="001D2D8E">
      <w:pPr>
        <w:pStyle w:val="a3"/>
        <w:numPr>
          <w:ilvl w:val="0"/>
          <w:numId w:val="26"/>
        </w:numPr>
        <w:spacing w:after="0"/>
        <w:ind w:left="0"/>
        <w:rPr>
          <w:rFonts w:ascii="Times New Roman" w:hAnsi="Times New Roman" w:cs="Times New Roman"/>
          <w:sz w:val="28"/>
          <w:szCs w:val="28"/>
        </w:rPr>
      </w:pPr>
      <w:r w:rsidRPr="001D2D8E">
        <w:rPr>
          <w:rFonts w:ascii="Times New Roman" w:hAnsi="Times New Roman" w:cs="Times New Roman"/>
          <w:sz w:val="28"/>
          <w:szCs w:val="28"/>
        </w:rPr>
        <w:t>сравнивает данное значение со значением признака в другом объекте.</w:t>
      </w:r>
      <w:r w:rsidR="001D2D8E" w:rsidRPr="001D2D8E">
        <w:rPr>
          <w:rFonts w:ascii="Times New Roman" w:hAnsi="Times New Roman" w:cs="Times New Roman"/>
          <w:sz w:val="28"/>
          <w:szCs w:val="28"/>
        </w:rPr>
        <w:t xml:space="preserve"> </w:t>
      </w:r>
      <w:r w:rsidR="001D2D8E">
        <w:rPr>
          <w:rFonts w:ascii="Times New Roman" w:hAnsi="Times New Roman" w:cs="Times New Roman"/>
          <w:sz w:val="28"/>
          <w:szCs w:val="28"/>
        </w:rPr>
        <w:tab/>
      </w:r>
      <w:r w:rsidRPr="001D2D8E">
        <w:rPr>
          <w:rFonts w:ascii="Times New Roman" w:hAnsi="Times New Roman" w:cs="Times New Roman"/>
          <w:sz w:val="28"/>
          <w:szCs w:val="28"/>
        </w:rPr>
        <w:t>В младшем дошкольном возраста отрабатывается</w:t>
      </w:r>
      <w:r w:rsidR="001D2D8E" w:rsidRPr="001D2D8E">
        <w:rPr>
          <w:rFonts w:ascii="Times New Roman" w:hAnsi="Times New Roman" w:cs="Times New Roman"/>
          <w:sz w:val="28"/>
          <w:szCs w:val="28"/>
        </w:rPr>
        <w:t xml:space="preserve"> </w:t>
      </w:r>
      <w:r w:rsidRPr="001D2D8E">
        <w:rPr>
          <w:rFonts w:ascii="Times New Roman" w:hAnsi="Times New Roman" w:cs="Times New Roman"/>
          <w:sz w:val="28"/>
          <w:szCs w:val="28"/>
        </w:rPr>
        <w:t>модель составления сравнений по признаку цвета, формы, вкуса, звука, температуры и др.</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9A05A9" w:rsidRPr="001D2D8E" w:rsidRDefault="009A05A9" w:rsidP="00AF4CE6">
      <w:pPr>
        <w:spacing w:after="0"/>
        <w:jc w:val="both"/>
        <w:rPr>
          <w:rFonts w:ascii="Times New Roman" w:hAnsi="Times New Roman" w:cs="Times New Roman"/>
          <w:b/>
          <w:bCs/>
          <w:i/>
          <w:iCs/>
          <w:color w:val="385623" w:themeColor="accent6" w:themeShade="80"/>
          <w:sz w:val="28"/>
          <w:szCs w:val="28"/>
          <w:u w:val="single"/>
        </w:rPr>
      </w:pPr>
      <w:r w:rsidRPr="001D2D8E">
        <w:rPr>
          <w:rFonts w:ascii="Times New Roman" w:hAnsi="Times New Roman" w:cs="Times New Roman"/>
          <w:b/>
          <w:bCs/>
          <w:i/>
          <w:iCs/>
          <w:color w:val="385623" w:themeColor="accent6" w:themeShade="80"/>
          <w:sz w:val="28"/>
          <w:szCs w:val="28"/>
          <w:u w:val="single"/>
        </w:rPr>
        <w:t>Например:</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«Мячик по форме круглый, такой же круглый по форме, как яблоко».</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Далее воспитатель предлагает детям найти объекты с данным значением признака (круглое по форме - солнце, колесо, тарелка).</w:t>
      </w:r>
    </w:p>
    <w:p w:rsidR="009A05A9" w:rsidRPr="00AF4CE6" w:rsidRDefault="001F5D27"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00FD6844" wp14:editId="6730874E">
            <wp:simplePos x="0" y="0"/>
            <wp:positionH relativeFrom="column">
              <wp:posOffset>-394335</wp:posOffset>
            </wp:positionH>
            <wp:positionV relativeFrom="paragraph">
              <wp:posOffset>545465</wp:posOffset>
            </wp:positionV>
            <wp:extent cx="6706235" cy="395033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706235" cy="3950335"/>
                    </a:xfrm>
                    <a:prstGeom prst="rect">
                      <a:avLst/>
                    </a:prstGeom>
                    <a:noFill/>
                  </pic:spPr>
                </pic:pic>
              </a:graphicData>
            </a:graphic>
            <wp14:sizeRelH relativeFrom="page">
              <wp14:pctWidth>0</wp14:pctWidth>
            </wp14:sizeRelH>
            <wp14:sizeRelV relativeFrom="page">
              <wp14:pctHeight>0</wp14:pctHeight>
            </wp14:sizeRelV>
          </wp:anchor>
        </w:drawing>
      </w:r>
      <w:r w:rsidR="001D2D8E">
        <w:rPr>
          <w:rFonts w:ascii="Times New Roman" w:hAnsi="Times New Roman" w:cs="Times New Roman"/>
          <w:sz w:val="28"/>
          <w:szCs w:val="28"/>
        </w:rPr>
        <w:tab/>
      </w:r>
      <w:r w:rsidR="009A05A9" w:rsidRPr="001D2D8E">
        <w:rPr>
          <w:rFonts w:ascii="Times New Roman" w:hAnsi="Times New Roman" w:cs="Times New Roman"/>
          <w:b/>
          <w:bCs/>
          <w:color w:val="385623" w:themeColor="accent6" w:themeShade="80"/>
          <w:sz w:val="28"/>
          <w:szCs w:val="28"/>
          <w:u w:val="single"/>
        </w:rPr>
        <w:t>До четырехлетнего возраста</w:t>
      </w:r>
      <w:r w:rsidR="009A05A9" w:rsidRPr="001D2D8E">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1D2D8E">
        <w:rPr>
          <w:rFonts w:ascii="Times New Roman" w:hAnsi="Times New Roman" w:cs="Times New Roman"/>
          <w:b/>
          <w:bCs/>
          <w:color w:val="385623" w:themeColor="accent6" w:themeShade="80"/>
          <w:sz w:val="28"/>
          <w:szCs w:val="28"/>
          <w:u w:val="single"/>
        </w:rPr>
        <w:t>На пятом году жизни тренинги</w:t>
      </w:r>
      <w:r w:rsidR="009A05A9" w:rsidRPr="001D2D8E">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усложняются:</w:t>
      </w:r>
    </w:p>
    <w:p w:rsidR="001F5D27"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в составляемой фразе не произносится признак, а </w:t>
      </w:r>
    </w:p>
    <w:p w:rsidR="001F5D27" w:rsidRDefault="009A05A9" w:rsidP="001F5D27">
      <w:pPr>
        <w:pStyle w:val="a3"/>
        <w:spacing w:after="0"/>
        <w:ind w:left="0"/>
        <w:jc w:val="both"/>
        <w:rPr>
          <w:rFonts w:ascii="Times New Roman" w:hAnsi="Times New Roman" w:cs="Times New Roman"/>
          <w:sz w:val="28"/>
          <w:szCs w:val="28"/>
        </w:rPr>
      </w:pPr>
      <w:proofErr w:type="gramStart"/>
      <w:r w:rsidRPr="001D2D8E">
        <w:rPr>
          <w:rFonts w:ascii="Times New Roman" w:hAnsi="Times New Roman" w:cs="Times New Roman"/>
          <w:sz w:val="28"/>
          <w:szCs w:val="28"/>
        </w:rPr>
        <w:t xml:space="preserve">оставляется только его значение (одуванчики желтые, </w:t>
      </w:r>
      <w:proofErr w:type="gramEnd"/>
    </w:p>
    <w:p w:rsidR="009A05A9" w:rsidRPr="001D2D8E" w:rsidRDefault="009A05A9" w:rsidP="001F5D27">
      <w:pPr>
        <w:pStyle w:val="a3"/>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как цыплята);</w:t>
      </w:r>
    </w:p>
    <w:p w:rsidR="001F5D27" w:rsidRDefault="009A05A9" w:rsidP="001D2D8E">
      <w:pPr>
        <w:pStyle w:val="a3"/>
        <w:numPr>
          <w:ilvl w:val="0"/>
          <w:numId w:val="26"/>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в сравнениях усиливается характеристика, второго </w:t>
      </w:r>
    </w:p>
    <w:p w:rsidR="001F5D27" w:rsidRDefault="009A05A9" w:rsidP="001F5D27">
      <w:pPr>
        <w:pStyle w:val="a3"/>
        <w:spacing w:after="0"/>
        <w:ind w:left="0"/>
        <w:jc w:val="both"/>
        <w:rPr>
          <w:rFonts w:ascii="Times New Roman" w:hAnsi="Times New Roman" w:cs="Times New Roman"/>
          <w:sz w:val="28"/>
          <w:szCs w:val="28"/>
        </w:rPr>
      </w:pPr>
      <w:proofErr w:type="gramStart"/>
      <w:r w:rsidRPr="001D2D8E">
        <w:rPr>
          <w:rFonts w:ascii="Times New Roman" w:hAnsi="Times New Roman" w:cs="Times New Roman"/>
          <w:sz w:val="28"/>
          <w:szCs w:val="28"/>
        </w:rPr>
        <w:t xml:space="preserve">объекта (подушка мягкая, такая же, как только </w:t>
      </w:r>
      <w:proofErr w:type="gramEnd"/>
    </w:p>
    <w:p w:rsidR="001F5D27" w:rsidRDefault="009A05A9" w:rsidP="001F5D27">
      <w:pPr>
        <w:pStyle w:val="a3"/>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что выпавший снег).</w:t>
      </w:r>
    </w:p>
    <w:p w:rsidR="009A05A9" w:rsidRPr="00AF4CE6" w:rsidRDefault="009A05A9" w:rsidP="001F5D27">
      <w:pPr>
        <w:pStyle w:val="a3"/>
        <w:spacing w:after="0"/>
        <w:ind w:left="0"/>
        <w:jc w:val="both"/>
        <w:rPr>
          <w:rFonts w:ascii="Times New Roman" w:hAnsi="Times New Roman" w:cs="Times New Roman"/>
          <w:sz w:val="28"/>
          <w:szCs w:val="28"/>
        </w:rPr>
      </w:pPr>
      <w:r w:rsidRPr="00AF4CE6">
        <w:rPr>
          <w:rFonts w:ascii="Times New Roman" w:hAnsi="Times New Roman" w:cs="Times New Roman"/>
          <w:sz w:val="28"/>
          <w:szCs w:val="28"/>
        </w:rPr>
        <w:lastRenderedPageBreak/>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9A05A9" w:rsidRPr="00AF4CE6" w:rsidRDefault="001D2D8E" w:rsidP="00AF4CE6">
      <w:pPr>
        <w:spacing w:after="0"/>
        <w:jc w:val="both"/>
        <w:rPr>
          <w:rFonts w:ascii="Times New Roman" w:hAnsi="Times New Roman" w:cs="Times New Roman"/>
          <w:sz w:val="28"/>
          <w:szCs w:val="28"/>
        </w:rPr>
      </w:pPr>
      <w:r w:rsidRPr="001D2D8E">
        <w:rPr>
          <w:rFonts w:ascii="Times New Roman" w:hAnsi="Times New Roman" w:cs="Times New Roman"/>
          <w:b/>
          <w:bCs/>
          <w:color w:val="385623" w:themeColor="accent6" w:themeShade="80"/>
          <w:sz w:val="28"/>
          <w:szCs w:val="28"/>
        </w:rPr>
        <w:tab/>
      </w:r>
      <w:r w:rsidR="009A05A9" w:rsidRPr="001D2D8E">
        <w:rPr>
          <w:rFonts w:ascii="Times New Roman" w:hAnsi="Times New Roman" w:cs="Times New Roman"/>
          <w:b/>
          <w:bCs/>
          <w:color w:val="385623" w:themeColor="accent6" w:themeShade="80"/>
          <w:sz w:val="28"/>
          <w:szCs w:val="28"/>
          <w:u w:val="single"/>
        </w:rPr>
        <w:t xml:space="preserve">В старшем возрасте </w:t>
      </w:r>
      <w:r w:rsidR="009A05A9" w:rsidRPr="00AF4CE6">
        <w:rPr>
          <w:rFonts w:ascii="Times New Roman" w:hAnsi="Times New Roman" w:cs="Times New Roman"/>
          <w:sz w:val="28"/>
          <w:szCs w:val="28"/>
        </w:rPr>
        <w:t>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9A05A9" w:rsidRPr="001D2D8E" w:rsidRDefault="009A05A9" w:rsidP="00AF4CE6">
      <w:pPr>
        <w:spacing w:after="0"/>
        <w:jc w:val="both"/>
        <w:rPr>
          <w:rFonts w:ascii="Times New Roman" w:hAnsi="Times New Roman" w:cs="Times New Roman"/>
          <w:b/>
          <w:bCs/>
          <w:i/>
          <w:iCs/>
          <w:color w:val="385623" w:themeColor="accent6" w:themeShade="80"/>
          <w:sz w:val="28"/>
          <w:szCs w:val="28"/>
          <w:u w:val="single"/>
        </w:rPr>
      </w:pPr>
      <w:r w:rsidRPr="001D2D8E">
        <w:rPr>
          <w:rFonts w:ascii="Times New Roman" w:hAnsi="Times New Roman" w:cs="Times New Roman"/>
          <w:b/>
          <w:bCs/>
          <w:i/>
          <w:iCs/>
          <w:color w:val="385623" w:themeColor="accent6" w:themeShade="80"/>
          <w:sz w:val="28"/>
          <w:szCs w:val="28"/>
          <w:u w:val="single"/>
        </w:rPr>
        <w:t>Например:</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«Дерево по цвету золотистое, как монетки» (воспитатель задал признак цвета, а его значение - золотистое - выбрано ребенком).</w:t>
      </w:r>
    </w:p>
    <w:p w:rsidR="009A05A9" w:rsidRPr="00AF4CE6" w:rsidRDefault="009A05A9" w:rsidP="001D2D8E">
      <w:pPr>
        <w:spacing w:after="0"/>
        <w:jc w:val="center"/>
        <w:rPr>
          <w:rFonts w:ascii="Times New Roman" w:hAnsi="Times New Roman" w:cs="Times New Roman"/>
          <w:sz w:val="28"/>
          <w:szCs w:val="28"/>
        </w:rPr>
      </w:pPr>
      <w:r w:rsidRPr="001D2D8E">
        <w:rPr>
          <w:rFonts w:ascii="Times New Roman" w:hAnsi="Times New Roman" w:cs="Times New Roman"/>
          <w:b/>
          <w:bCs/>
          <w:color w:val="385623" w:themeColor="accent6" w:themeShade="80"/>
          <w:sz w:val="28"/>
          <w:szCs w:val="28"/>
        </w:rPr>
        <w:t>Технология обучения детей составлению метафор</w:t>
      </w:r>
      <w:r w:rsidRPr="00AF4CE6">
        <w:rPr>
          <w:rFonts w:ascii="Times New Roman" w:hAnsi="Times New Roman" w:cs="Times New Roman"/>
          <w:sz w:val="28"/>
          <w:szCs w:val="28"/>
        </w:rPr>
        <w:t>.</w:t>
      </w:r>
    </w:p>
    <w:p w:rsidR="009A05A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rPr>
        <w:t>Метафора</w:t>
      </w:r>
      <w:r w:rsidRPr="00AF4CE6">
        <w:rPr>
          <w:rFonts w:ascii="Times New Roman" w:hAnsi="Times New Roman" w:cs="Times New Roman"/>
          <w:sz w:val="28"/>
          <w:szCs w:val="28"/>
        </w:rPr>
        <w:t xml:space="preserve"> - это перенесение свойств одного предмета (явления) на другой на основании признака, общего для обоих сопоставляемых объектов.</w:t>
      </w:r>
    </w:p>
    <w:p w:rsidR="009A05A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rPr>
        <w:t>Цель педагога</w:t>
      </w:r>
      <w:r w:rsidRPr="00AF4CE6">
        <w:rPr>
          <w:rFonts w:ascii="Times New Roman" w:hAnsi="Times New Roman" w:cs="Times New Roman"/>
          <w:sz w:val="28"/>
          <w:szCs w:val="28"/>
        </w:rPr>
        <w:t>: создание условий для усвоения детьми алгоритма составления метафор. Если ребенок усвоил модель составления метафоры, то он вполне может самостоятельно создавать фразу метафорического плана.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Сначала целесообразно использовать наиболее простой</w:t>
      </w:r>
      <w:r w:rsidR="001D2D8E">
        <w:rPr>
          <w:rFonts w:ascii="Times New Roman" w:hAnsi="Times New Roman" w:cs="Times New Roman"/>
          <w:sz w:val="28"/>
          <w:szCs w:val="28"/>
        </w:rPr>
        <w:t xml:space="preserve"> </w:t>
      </w:r>
      <w:r w:rsidRPr="00AF4CE6">
        <w:rPr>
          <w:rFonts w:ascii="Times New Roman" w:hAnsi="Times New Roman" w:cs="Times New Roman"/>
          <w:sz w:val="28"/>
          <w:szCs w:val="28"/>
        </w:rPr>
        <w:t>алгоритм составления метафоры.</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Берется объект 1 (радуга). Про него и будет составлена метафора.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У него выявляется специфическое свойство (</w:t>
      </w:r>
      <w:proofErr w:type="gramStart"/>
      <w:r w:rsidRPr="00AF4CE6">
        <w:rPr>
          <w:rFonts w:ascii="Times New Roman" w:hAnsi="Times New Roman" w:cs="Times New Roman"/>
          <w:sz w:val="28"/>
          <w:szCs w:val="28"/>
        </w:rPr>
        <w:t>разноцветная</w:t>
      </w:r>
      <w:proofErr w:type="gramEnd"/>
      <w:r w:rsidRPr="00AF4CE6">
        <w:rPr>
          <w:rFonts w:ascii="Times New Roman" w:hAnsi="Times New Roman" w:cs="Times New Roman"/>
          <w:sz w:val="28"/>
          <w:szCs w:val="28"/>
        </w:rPr>
        <w:t>).</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Выбирается объект 2 с таким же свойством (цветочная поляна).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Определяется место расположения объекта 1 (небо после дождя).</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Для метафорической фразы необходимо взять объект 2 и указать место расположения объекта 1 (Цветочная поляна - небо после дождя).</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Составить предложение с этими словами (цветочная небесная поляна ярко засияла после дождя).</w:t>
      </w:r>
    </w:p>
    <w:p w:rsidR="009A05A9" w:rsidRPr="00AF4CE6" w:rsidRDefault="001F5D27"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9AAB2E8" wp14:editId="047FBBA8">
            <wp:simplePos x="0" y="0"/>
            <wp:positionH relativeFrom="column">
              <wp:posOffset>-447675</wp:posOffset>
            </wp:positionH>
            <wp:positionV relativeFrom="paragraph">
              <wp:posOffset>142240</wp:posOffset>
            </wp:positionV>
            <wp:extent cx="6706235" cy="395033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706235" cy="3950335"/>
                    </a:xfrm>
                    <a:prstGeom prst="rect">
                      <a:avLst/>
                    </a:prstGeom>
                    <a:noFill/>
                  </pic:spPr>
                </pic:pic>
              </a:graphicData>
            </a:graphic>
            <wp14:sizeRelH relativeFrom="page">
              <wp14:pctWidth>0</wp14:pctWidth>
            </wp14:sizeRelH>
            <wp14:sizeRelV relativeFrom="page">
              <wp14:pctHeight>0</wp14:pctHeight>
            </wp14:sizeRelV>
          </wp:anchor>
        </w:drawing>
      </w:r>
      <w:r w:rsidR="009A05A9" w:rsidRPr="00AF4CE6">
        <w:rPr>
          <w:rFonts w:ascii="Times New Roman" w:hAnsi="Times New Roman" w:cs="Times New Roman"/>
          <w:sz w:val="28"/>
          <w:szCs w:val="28"/>
        </w:rPr>
        <w:t>Не обязательно называть детям термин "метафора". Скорее всего, для детей это будут загадочные фразы или посланцы Королевы Красивой Речи.</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Технология обучения детей составлению загадок.</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Традиционно в дошкольном детстве работа с загадками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основывается на их отгадывании. Верный ответ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одаренного ребенка на конкретную загадку очень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быстро запоминается другими детьми. Если педагог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через некоторое время задает ту же самую загадку,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то большая часть детей группы просто вспоминает ответ.</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Развивая умственные способности ребенка, важнее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научить его составлять собственные загадки, чем просто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отгадывать знакомые. В процессе составления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lastRenderedPageBreak/>
        <w:t>загадок развиваются все мыслительные операции ребенка, он получает радость от речевого творчества.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w:t>
      </w:r>
      <w:proofErr w:type="gramStart"/>
      <w:r w:rsidRPr="00AF4CE6">
        <w:rPr>
          <w:rFonts w:ascii="Times New Roman" w:hAnsi="Times New Roman" w:cs="Times New Roman"/>
          <w:sz w:val="28"/>
          <w:szCs w:val="28"/>
        </w:rPr>
        <w:t>со</w:t>
      </w:r>
      <w:proofErr w:type="gramEnd"/>
      <w:r w:rsidRPr="00AF4CE6">
        <w:rPr>
          <w:rFonts w:ascii="Times New Roman" w:hAnsi="Times New Roman" w:cs="Times New Roman"/>
          <w:sz w:val="28"/>
          <w:szCs w:val="28"/>
        </w:rPr>
        <w:t xml:space="preserve"> взрослыми. Старшие дети сочиняют самостоятельно, в подгруппе, паре.</w:t>
      </w:r>
    </w:p>
    <w:p w:rsidR="001D2D8E"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В работе с детьми дошкольного возраста используются три основных модели составления загадок.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Обучение должно идти следующим образом</w:t>
      </w:r>
      <w:r w:rsidR="001D2D8E">
        <w:rPr>
          <w:rFonts w:ascii="Times New Roman" w:hAnsi="Times New Roman" w:cs="Times New Roman"/>
          <w:sz w:val="28"/>
          <w:szCs w:val="28"/>
        </w:rPr>
        <w:t>:</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Воспитатель вывешивает одну из табличек с изображением модели составления загадки и предлагает детям составить загадку про какой-либо объект.</w:t>
      </w:r>
    </w:p>
    <w:tbl>
      <w:tblPr>
        <w:tblW w:w="8949"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3159"/>
        <w:gridCol w:w="5790"/>
      </w:tblGrid>
      <w:tr w:rsidR="009A05A9" w:rsidRPr="00AF4CE6" w:rsidTr="009A05A9">
        <w:trPr>
          <w:trHeight w:val="310"/>
        </w:trPr>
        <w:tc>
          <w:tcPr>
            <w:tcW w:w="315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1D2D8E">
            <w:pPr>
              <w:spacing w:after="0"/>
              <w:ind w:left="306"/>
              <w:jc w:val="both"/>
              <w:rPr>
                <w:rFonts w:ascii="Times New Roman" w:hAnsi="Times New Roman" w:cs="Times New Roman"/>
                <w:sz w:val="28"/>
                <w:szCs w:val="28"/>
              </w:rPr>
            </w:pPr>
            <w:r w:rsidRPr="00AF4CE6">
              <w:rPr>
                <w:rFonts w:ascii="Times New Roman" w:hAnsi="Times New Roman" w:cs="Times New Roman"/>
                <w:sz w:val="28"/>
                <w:szCs w:val="28"/>
              </w:rPr>
              <w:t>Какой?</w:t>
            </w:r>
          </w:p>
        </w:tc>
        <w:tc>
          <w:tcPr>
            <w:tcW w:w="5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1D2D8E">
            <w:pPr>
              <w:spacing w:after="0"/>
              <w:ind w:left="306"/>
              <w:jc w:val="both"/>
              <w:rPr>
                <w:rFonts w:ascii="Times New Roman" w:hAnsi="Times New Roman" w:cs="Times New Roman"/>
                <w:sz w:val="28"/>
                <w:szCs w:val="28"/>
              </w:rPr>
            </w:pPr>
            <w:r w:rsidRPr="00AF4CE6">
              <w:rPr>
                <w:rFonts w:ascii="Times New Roman" w:hAnsi="Times New Roman" w:cs="Times New Roman"/>
                <w:sz w:val="28"/>
                <w:szCs w:val="28"/>
              </w:rPr>
              <w:t>Что бывает таким же?</w:t>
            </w:r>
          </w:p>
        </w:tc>
      </w:tr>
    </w:tbl>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Для составления загадки выбран объект (самовар). Далее детьми даются образные характеристики по заданным воспитателем признакам.</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Какой самовар по цвету? - Блестящий.</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Воспитатель записывает это слово в первой строчке левой части таблицы.</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Какой самовар по действиям? - Шипящий (заполняется вторая строчка левой части таблицы).</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Какой он по форме? - круглый (заполняется третья строчка левой части таблицы).</w:t>
      </w:r>
    </w:p>
    <w:p w:rsidR="009A05A9" w:rsidRPr="00AF4CE6" w:rsidRDefault="001F5D27"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5225A5F8" wp14:editId="7F11BD8C">
            <wp:simplePos x="0" y="0"/>
            <wp:positionH relativeFrom="column">
              <wp:posOffset>93345</wp:posOffset>
            </wp:positionH>
            <wp:positionV relativeFrom="paragraph">
              <wp:posOffset>1208405</wp:posOffset>
            </wp:positionV>
            <wp:extent cx="5940425" cy="3950335"/>
            <wp:effectExtent l="0" t="0" r="317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фон.pn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3950335"/>
                    </a:xfrm>
                    <a:prstGeom prst="rect">
                      <a:avLst/>
                    </a:prstGeom>
                  </pic:spPr>
                </pic:pic>
              </a:graphicData>
            </a:graphic>
            <wp14:sizeRelH relativeFrom="page">
              <wp14:pctWidth>0</wp14:pctWidth>
            </wp14:sizeRelH>
            <wp14:sizeRelV relativeFrom="page">
              <wp14:pctHeight>0</wp14:pctHeight>
            </wp14:sizeRelV>
          </wp:anchor>
        </w:drawing>
      </w:r>
      <w:r w:rsidR="009A05A9" w:rsidRPr="00AF4CE6">
        <w:rPr>
          <w:rFonts w:ascii="Times New Roman" w:hAnsi="Times New Roman" w:cs="Times New Roman"/>
          <w:sz w:val="28"/>
          <w:szCs w:val="28"/>
        </w:rPr>
        <w:t>Воспитатель просит детей дать сравнения по перечисленным значениям признаков и заполнить правые строчки таблицы:</w:t>
      </w:r>
    </w:p>
    <w:tbl>
      <w:tblPr>
        <w:tblW w:w="5900"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2399"/>
        <w:gridCol w:w="3501"/>
      </w:tblGrid>
      <w:tr w:rsidR="009A05A9" w:rsidRPr="00AF4CE6" w:rsidTr="006B4F25">
        <w:trPr>
          <w:trHeight w:val="251"/>
        </w:trPr>
        <w:tc>
          <w:tcPr>
            <w:tcW w:w="239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Какой?</w:t>
            </w:r>
          </w:p>
        </w:tc>
        <w:tc>
          <w:tcPr>
            <w:tcW w:w="350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Что бывает таким же?</w:t>
            </w:r>
          </w:p>
        </w:tc>
      </w:tr>
      <w:tr w:rsidR="009A05A9" w:rsidRPr="00AF4CE6" w:rsidTr="006B4F25">
        <w:trPr>
          <w:trHeight w:val="308"/>
        </w:trPr>
        <w:tc>
          <w:tcPr>
            <w:tcW w:w="239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Блестящий</w:t>
            </w:r>
          </w:p>
        </w:tc>
        <w:tc>
          <w:tcPr>
            <w:tcW w:w="350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Монета</w:t>
            </w:r>
          </w:p>
        </w:tc>
      </w:tr>
      <w:tr w:rsidR="009A05A9" w:rsidRPr="00AF4CE6" w:rsidTr="006B4F25">
        <w:trPr>
          <w:trHeight w:val="308"/>
        </w:trPr>
        <w:tc>
          <w:tcPr>
            <w:tcW w:w="239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Шипящий</w:t>
            </w:r>
          </w:p>
        </w:tc>
        <w:tc>
          <w:tcPr>
            <w:tcW w:w="350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Вулкан</w:t>
            </w:r>
          </w:p>
        </w:tc>
      </w:tr>
      <w:tr w:rsidR="009A05A9" w:rsidRPr="00AF4CE6" w:rsidTr="006B4F25">
        <w:trPr>
          <w:trHeight w:val="251"/>
        </w:trPr>
        <w:tc>
          <w:tcPr>
            <w:tcW w:w="239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Круглый</w:t>
            </w:r>
          </w:p>
        </w:tc>
        <w:tc>
          <w:tcPr>
            <w:tcW w:w="3501"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AF4CE6" w:rsidRDefault="009A05A9" w:rsidP="006B4F25">
            <w:pPr>
              <w:spacing w:after="0"/>
              <w:ind w:left="306"/>
              <w:rPr>
                <w:rFonts w:ascii="Times New Roman" w:hAnsi="Times New Roman" w:cs="Times New Roman"/>
                <w:sz w:val="28"/>
                <w:szCs w:val="28"/>
              </w:rPr>
            </w:pPr>
            <w:r w:rsidRPr="00AF4CE6">
              <w:rPr>
                <w:rFonts w:ascii="Times New Roman" w:hAnsi="Times New Roman" w:cs="Times New Roman"/>
                <w:sz w:val="28"/>
                <w:szCs w:val="28"/>
              </w:rPr>
              <w:t>Арбуз</w:t>
            </w:r>
          </w:p>
        </w:tc>
      </w:tr>
    </w:tbl>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Далее детей просят дать образные характеристики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объектам, выбранным для сравнения (правая часть таблицы).</w:t>
      </w:r>
    </w:p>
    <w:p w:rsidR="001F5D27"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u w:val="single"/>
        </w:rPr>
        <w:t>Например:</w:t>
      </w:r>
      <w:r w:rsidRPr="001D2D8E">
        <w:rPr>
          <w:rFonts w:ascii="Times New Roman" w:hAnsi="Times New Roman" w:cs="Times New Roman"/>
          <w:color w:val="385623" w:themeColor="accent6" w:themeShade="80"/>
          <w:sz w:val="28"/>
          <w:szCs w:val="28"/>
        </w:rPr>
        <w:t xml:space="preserve"> </w:t>
      </w:r>
      <w:proofErr w:type="gramStart"/>
      <w:r w:rsidRPr="00AF4CE6">
        <w:rPr>
          <w:rFonts w:ascii="Times New Roman" w:hAnsi="Times New Roman" w:cs="Times New Roman"/>
          <w:sz w:val="28"/>
          <w:szCs w:val="28"/>
        </w:rPr>
        <w:t>блестящий</w:t>
      </w:r>
      <w:proofErr w:type="gramEnd"/>
      <w:r w:rsidRPr="00AF4CE6">
        <w:rPr>
          <w:rFonts w:ascii="Times New Roman" w:hAnsi="Times New Roman" w:cs="Times New Roman"/>
          <w:sz w:val="28"/>
          <w:szCs w:val="28"/>
        </w:rPr>
        <w:t xml:space="preserve"> - монета, но не простая, </w:t>
      </w:r>
    </w:p>
    <w:p w:rsidR="001F5D27"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а начищенная монета. Табличка может выглядеть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следующим образом:</w:t>
      </w:r>
    </w:p>
    <w:tbl>
      <w:tblPr>
        <w:tblW w:w="6073" w:type="dxa"/>
        <w:tblInd w:w="120" w:type="dxa"/>
        <w:shd w:val="clear" w:color="auto" w:fill="FFFFFF"/>
        <w:tblCellMar>
          <w:top w:w="15" w:type="dxa"/>
          <w:left w:w="15" w:type="dxa"/>
          <w:bottom w:w="15" w:type="dxa"/>
          <w:right w:w="15" w:type="dxa"/>
        </w:tblCellMar>
        <w:tblLook w:val="04A0" w:firstRow="1" w:lastRow="0" w:firstColumn="1" w:lastColumn="0" w:noHBand="0" w:noVBand="1"/>
      </w:tblPr>
      <w:tblGrid>
        <w:gridCol w:w="1989"/>
        <w:gridCol w:w="4084"/>
      </w:tblGrid>
      <w:tr w:rsidR="009A05A9" w:rsidRPr="00AF4CE6" w:rsidTr="006B4F25">
        <w:trPr>
          <w:trHeight w:val="175"/>
        </w:trPr>
        <w:tc>
          <w:tcPr>
            <w:tcW w:w="198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Какой?</w:t>
            </w:r>
          </w:p>
        </w:tc>
        <w:tc>
          <w:tcPr>
            <w:tcW w:w="4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Что бывает таким же?</w:t>
            </w:r>
          </w:p>
        </w:tc>
      </w:tr>
      <w:tr w:rsidR="009A05A9" w:rsidRPr="00AF4CE6" w:rsidTr="006B4F25">
        <w:trPr>
          <w:trHeight w:val="215"/>
        </w:trPr>
        <w:tc>
          <w:tcPr>
            <w:tcW w:w="198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Блестящий</w:t>
            </w:r>
          </w:p>
        </w:tc>
        <w:tc>
          <w:tcPr>
            <w:tcW w:w="4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 Начищенная монета</w:t>
            </w:r>
          </w:p>
        </w:tc>
      </w:tr>
      <w:tr w:rsidR="009A05A9" w:rsidRPr="00AF4CE6" w:rsidTr="006B4F25">
        <w:trPr>
          <w:trHeight w:val="215"/>
        </w:trPr>
        <w:tc>
          <w:tcPr>
            <w:tcW w:w="198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Шипящий</w:t>
            </w:r>
          </w:p>
        </w:tc>
        <w:tc>
          <w:tcPr>
            <w:tcW w:w="4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6B4F25">
            <w:pPr>
              <w:ind w:left="164"/>
              <w:rPr>
                <w:rFonts w:ascii="Times New Roman" w:hAnsi="Times New Roman" w:cs="Times New Roman"/>
                <w:sz w:val="28"/>
                <w:szCs w:val="28"/>
              </w:rPr>
            </w:pPr>
            <w:r w:rsidRPr="001F5D27">
              <w:rPr>
                <w:rFonts w:ascii="Times New Roman" w:hAnsi="Times New Roman" w:cs="Times New Roman"/>
                <w:sz w:val="28"/>
                <w:szCs w:val="28"/>
              </w:rPr>
              <w:t>Проснувшийся вулкан</w:t>
            </w:r>
          </w:p>
        </w:tc>
      </w:tr>
      <w:tr w:rsidR="009A05A9" w:rsidRPr="00AF4CE6" w:rsidTr="006B4F25">
        <w:trPr>
          <w:trHeight w:val="175"/>
        </w:trPr>
        <w:tc>
          <w:tcPr>
            <w:tcW w:w="198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1F5D27">
            <w:pPr>
              <w:ind w:left="164"/>
              <w:rPr>
                <w:rFonts w:ascii="Times New Roman" w:hAnsi="Times New Roman" w:cs="Times New Roman"/>
                <w:sz w:val="28"/>
                <w:szCs w:val="28"/>
              </w:rPr>
            </w:pPr>
            <w:r w:rsidRPr="001F5D27">
              <w:rPr>
                <w:rFonts w:ascii="Times New Roman" w:hAnsi="Times New Roman" w:cs="Times New Roman"/>
                <w:sz w:val="28"/>
                <w:szCs w:val="28"/>
              </w:rPr>
              <w:t>Круглый</w:t>
            </w:r>
          </w:p>
        </w:tc>
        <w:tc>
          <w:tcPr>
            <w:tcW w:w="4084"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9A05A9" w:rsidRPr="001F5D27" w:rsidRDefault="009A05A9" w:rsidP="001F5D27">
            <w:pPr>
              <w:ind w:left="164"/>
              <w:rPr>
                <w:rFonts w:ascii="Times New Roman" w:hAnsi="Times New Roman" w:cs="Times New Roman"/>
                <w:sz w:val="28"/>
                <w:szCs w:val="28"/>
              </w:rPr>
            </w:pPr>
            <w:r w:rsidRPr="001F5D27">
              <w:rPr>
                <w:rFonts w:ascii="Times New Roman" w:hAnsi="Times New Roman" w:cs="Times New Roman"/>
                <w:sz w:val="28"/>
                <w:szCs w:val="28"/>
              </w:rPr>
              <w:t>Спелый арбуз</w:t>
            </w:r>
          </w:p>
        </w:tc>
      </w:tr>
    </w:tbl>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lastRenderedPageBreak/>
        <w:t>После заполнения таблички воспитатель предлагает прочитать загадку, вставляя между строчками правого и левого столбцов связки "Как" или "Но не".</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Итоговая загадка про самовар: "Блестящий, как начищенная монета; шипящий, как проснувшийся вулкан; круглый, но не спелый арбуз".</w:t>
      </w:r>
    </w:p>
    <w:p w:rsidR="009A05A9" w:rsidRPr="00AF4CE6" w:rsidRDefault="009A05A9" w:rsidP="00AF4CE6">
      <w:pPr>
        <w:spacing w:after="0"/>
        <w:jc w:val="both"/>
        <w:rPr>
          <w:rFonts w:ascii="Times New Roman" w:hAnsi="Times New Roman" w:cs="Times New Roman"/>
          <w:sz w:val="28"/>
          <w:szCs w:val="28"/>
        </w:rPr>
      </w:pPr>
      <w:r w:rsidRPr="001D2D8E">
        <w:rPr>
          <w:rFonts w:ascii="Times New Roman" w:hAnsi="Times New Roman" w:cs="Times New Roman"/>
          <w:b/>
          <w:bCs/>
          <w:i/>
          <w:iCs/>
          <w:color w:val="385623" w:themeColor="accent6" w:themeShade="80"/>
          <w:sz w:val="28"/>
          <w:szCs w:val="28"/>
          <w:u w:val="single"/>
        </w:rPr>
        <w:t>Рекомендации:</w:t>
      </w:r>
      <w:r w:rsidRPr="00AF4CE6">
        <w:rPr>
          <w:rFonts w:ascii="Times New Roman" w:hAnsi="Times New Roman" w:cs="Times New Roman"/>
          <w:sz w:val="28"/>
          <w:szCs w:val="28"/>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rsidR="009A05A9" w:rsidRPr="001D2D8E" w:rsidRDefault="009A05A9" w:rsidP="00AF4CE6">
      <w:pPr>
        <w:spacing w:after="0"/>
        <w:jc w:val="both"/>
        <w:rPr>
          <w:rFonts w:ascii="Times New Roman" w:hAnsi="Times New Roman" w:cs="Times New Roman"/>
          <w:b/>
          <w:bCs/>
          <w:i/>
          <w:iCs/>
          <w:sz w:val="28"/>
          <w:szCs w:val="28"/>
          <w:u w:val="single"/>
        </w:rPr>
      </w:pPr>
      <w:r w:rsidRPr="001D2D8E">
        <w:rPr>
          <w:rFonts w:ascii="Times New Roman" w:hAnsi="Times New Roman" w:cs="Times New Roman"/>
          <w:b/>
          <w:bCs/>
          <w:i/>
          <w:iCs/>
          <w:color w:val="385623" w:themeColor="accent6" w:themeShade="80"/>
          <w:sz w:val="28"/>
          <w:szCs w:val="28"/>
          <w:u w:val="single"/>
        </w:rPr>
        <w:t>Например:</w:t>
      </w:r>
    </w:p>
    <w:p w:rsidR="009A05A9" w:rsidRPr="00AF4CE6" w:rsidRDefault="009A05A9" w:rsidP="00AF4CE6">
      <w:pPr>
        <w:spacing w:after="0"/>
        <w:jc w:val="both"/>
        <w:rPr>
          <w:rFonts w:ascii="Times New Roman" w:hAnsi="Times New Roman" w:cs="Times New Roman"/>
          <w:sz w:val="28"/>
          <w:szCs w:val="28"/>
        </w:rPr>
      </w:pPr>
      <w:proofErr w:type="gramStart"/>
      <w:r w:rsidRPr="00AF4CE6">
        <w:rPr>
          <w:rFonts w:ascii="Times New Roman" w:hAnsi="Times New Roman" w:cs="Times New Roman"/>
          <w:sz w:val="28"/>
          <w:szCs w:val="28"/>
        </w:rPr>
        <w:t>Светло-зеленый</w:t>
      </w:r>
      <w:proofErr w:type="gramEnd"/>
      <w:r w:rsidRPr="00AF4CE6">
        <w:rPr>
          <w:rFonts w:ascii="Times New Roman" w:hAnsi="Times New Roman" w:cs="Times New Roman"/>
          <w:sz w:val="28"/>
          <w:szCs w:val="28"/>
        </w:rPr>
        <w:t xml:space="preserve">, как весенняя трава. </w:t>
      </w:r>
      <w:proofErr w:type="gramStart"/>
      <w:r w:rsidRPr="00AF4CE6">
        <w:rPr>
          <w:rFonts w:ascii="Times New Roman" w:hAnsi="Times New Roman" w:cs="Times New Roman"/>
          <w:sz w:val="28"/>
          <w:szCs w:val="28"/>
        </w:rPr>
        <w:t>Гудящий</w:t>
      </w:r>
      <w:proofErr w:type="gramEnd"/>
      <w:r w:rsidRPr="00AF4CE6">
        <w:rPr>
          <w:rFonts w:ascii="Times New Roman" w:hAnsi="Times New Roman" w:cs="Times New Roman"/>
          <w:sz w:val="28"/>
          <w:szCs w:val="28"/>
        </w:rPr>
        <w:t>, как летящая пчела.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Овальный, но не толстый кабачок. (Пылесос).</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Ходит, но не человек.</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Летает, но не самолет.</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Каркает, но не ворона. (Галка)</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Зеленая, как трава.</w:t>
      </w:r>
    </w:p>
    <w:p w:rsidR="009A05A9" w:rsidRPr="00AF4CE6" w:rsidRDefault="009A05A9" w:rsidP="00AF4CE6">
      <w:pPr>
        <w:spacing w:after="0"/>
        <w:jc w:val="both"/>
        <w:rPr>
          <w:rFonts w:ascii="Times New Roman" w:hAnsi="Times New Roman" w:cs="Times New Roman"/>
          <w:sz w:val="28"/>
          <w:szCs w:val="28"/>
        </w:rPr>
      </w:pPr>
      <w:proofErr w:type="gramStart"/>
      <w:r w:rsidRPr="00AF4CE6">
        <w:rPr>
          <w:rFonts w:ascii="Times New Roman" w:hAnsi="Times New Roman" w:cs="Times New Roman"/>
          <w:sz w:val="28"/>
          <w:szCs w:val="28"/>
        </w:rPr>
        <w:t>Мохнатая</w:t>
      </w:r>
      <w:proofErr w:type="gramEnd"/>
      <w:r w:rsidRPr="00AF4CE6">
        <w:rPr>
          <w:rFonts w:ascii="Times New Roman" w:hAnsi="Times New Roman" w:cs="Times New Roman"/>
          <w:sz w:val="28"/>
          <w:szCs w:val="28"/>
        </w:rPr>
        <w:t>, как медведь.</w:t>
      </w:r>
    </w:p>
    <w:p w:rsidR="009A05A9" w:rsidRPr="00AF4CE6" w:rsidRDefault="009A05A9" w:rsidP="00AF4CE6">
      <w:pPr>
        <w:spacing w:after="0"/>
        <w:jc w:val="both"/>
        <w:rPr>
          <w:rFonts w:ascii="Times New Roman" w:hAnsi="Times New Roman" w:cs="Times New Roman"/>
          <w:sz w:val="28"/>
          <w:szCs w:val="28"/>
        </w:rPr>
      </w:pPr>
      <w:proofErr w:type="gramStart"/>
      <w:r w:rsidRPr="00AF4CE6">
        <w:rPr>
          <w:rFonts w:ascii="Times New Roman" w:hAnsi="Times New Roman" w:cs="Times New Roman"/>
          <w:sz w:val="28"/>
          <w:szCs w:val="28"/>
        </w:rPr>
        <w:t>Колючая</w:t>
      </w:r>
      <w:proofErr w:type="gramEnd"/>
      <w:r w:rsidRPr="00AF4CE6">
        <w:rPr>
          <w:rFonts w:ascii="Times New Roman" w:hAnsi="Times New Roman" w:cs="Times New Roman"/>
          <w:sz w:val="28"/>
          <w:szCs w:val="28"/>
        </w:rPr>
        <w:t>, но не кактус. (Ель).</w:t>
      </w:r>
    </w:p>
    <w:p w:rsidR="009A05A9" w:rsidRPr="001D2D8E" w:rsidRDefault="006B4F25" w:rsidP="001D2D8E">
      <w:pPr>
        <w:spacing w:after="0"/>
        <w:jc w:val="center"/>
        <w:rPr>
          <w:rFonts w:ascii="Times New Roman" w:hAnsi="Times New Roman" w:cs="Times New Roman"/>
          <w:b/>
          <w:bCs/>
          <w:i/>
          <w:iCs/>
          <w:color w:val="385623" w:themeColor="accent6" w:themeShade="80"/>
          <w:sz w:val="28"/>
          <w:szCs w:val="28"/>
        </w:rPr>
      </w:pPr>
      <w:r>
        <w:rPr>
          <w:rFonts w:ascii="Times New Roman" w:hAnsi="Times New Roman" w:cs="Times New Roman"/>
          <w:b/>
          <w:bCs/>
          <w:noProof/>
          <w:color w:val="70AD47" w:themeColor="accent6"/>
          <w:sz w:val="28"/>
          <w:szCs w:val="28"/>
          <w:lang w:eastAsia="ru-RU"/>
        </w:rPr>
        <w:drawing>
          <wp:anchor distT="0" distB="0" distL="114300" distR="114300" simplePos="0" relativeHeight="251665408" behindDoc="1" locked="0" layoutInCell="1" allowOverlap="1" wp14:anchorId="1EE82504" wp14:editId="6DC29303">
            <wp:simplePos x="0" y="0"/>
            <wp:positionH relativeFrom="column">
              <wp:posOffset>62865</wp:posOffset>
            </wp:positionH>
            <wp:positionV relativeFrom="paragraph">
              <wp:posOffset>195580</wp:posOffset>
            </wp:positionV>
            <wp:extent cx="5940425" cy="3950335"/>
            <wp:effectExtent l="0" t="0" r="317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фон.pn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3950335"/>
                    </a:xfrm>
                    <a:prstGeom prst="rect">
                      <a:avLst/>
                    </a:prstGeom>
                  </pic:spPr>
                </pic:pic>
              </a:graphicData>
            </a:graphic>
            <wp14:sizeRelH relativeFrom="page">
              <wp14:pctWidth>0</wp14:pctWidth>
            </wp14:sizeRelH>
            <wp14:sizeRelV relativeFrom="page">
              <wp14:pctHeight>0</wp14:pctHeight>
            </wp14:sizeRelV>
          </wp:anchor>
        </w:drawing>
      </w:r>
      <w:r w:rsidR="009A05A9" w:rsidRPr="001D2D8E">
        <w:rPr>
          <w:rFonts w:ascii="Times New Roman" w:hAnsi="Times New Roman" w:cs="Times New Roman"/>
          <w:b/>
          <w:bCs/>
          <w:i/>
          <w:iCs/>
          <w:color w:val="385623" w:themeColor="accent6" w:themeShade="80"/>
          <w:sz w:val="28"/>
          <w:szCs w:val="28"/>
        </w:rPr>
        <w:t xml:space="preserve">Технология </w:t>
      </w:r>
      <w:proofErr w:type="spellStart"/>
      <w:r w:rsidR="009A05A9" w:rsidRPr="001D2D8E">
        <w:rPr>
          <w:rFonts w:ascii="Times New Roman" w:hAnsi="Times New Roman" w:cs="Times New Roman"/>
          <w:b/>
          <w:bCs/>
          <w:i/>
          <w:iCs/>
          <w:color w:val="385623" w:themeColor="accent6" w:themeShade="80"/>
          <w:sz w:val="28"/>
          <w:szCs w:val="28"/>
        </w:rPr>
        <w:t>синквейна</w:t>
      </w:r>
      <w:proofErr w:type="spellEnd"/>
    </w:p>
    <w:p w:rsidR="001D2D8E"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Синквейн</w:t>
      </w:r>
      <w:proofErr w:type="spellEnd"/>
      <w:r w:rsidRPr="00AF4CE6">
        <w:rPr>
          <w:rFonts w:ascii="Times New Roman" w:hAnsi="Times New Roman" w:cs="Times New Roman"/>
          <w:sz w:val="28"/>
          <w:szCs w:val="28"/>
        </w:rPr>
        <w:t xml:space="preserve"> – новая технология в развитии речи дошкольников. </w:t>
      </w:r>
    </w:p>
    <w:p w:rsidR="009A05A9" w:rsidRPr="00AF4CE6" w:rsidRDefault="009A05A9" w:rsidP="00AF4CE6">
      <w:pPr>
        <w:spacing w:after="0"/>
        <w:jc w:val="both"/>
        <w:rPr>
          <w:rFonts w:ascii="Times New Roman" w:hAnsi="Times New Roman" w:cs="Times New Roman"/>
          <w:sz w:val="28"/>
          <w:szCs w:val="28"/>
        </w:rPr>
      </w:pPr>
      <w:proofErr w:type="spellStart"/>
      <w:r w:rsidRPr="001D2D8E">
        <w:rPr>
          <w:rFonts w:ascii="Times New Roman" w:hAnsi="Times New Roman" w:cs="Times New Roman"/>
          <w:b/>
          <w:bCs/>
          <w:i/>
          <w:iCs/>
          <w:color w:val="385623" w:themeColor="accent6" w:themeShade="80"/>
          <w:sz w:val="28"/>
          <w:szCs w:val="28"/>
        </w:rPr>
        <w:t>Синквейн</w:t>
      </w:r>
      <w:proofErr w:type="spellEnd"/>
      <w:r w:rsidRPr="00AF4CE6">
        <w:rPr>
          <w:rFonts w:ascii="Times New Roman" w:hAnsi="Times New Roman" w:cs="Times New Roman"/>
          <w:sz w:val="28"/>
          <w:szCs w:val="28"/>
        </w:rPr>
        <w:t xml:space="preserve"> – стихотворение без рифмы из пяти строк.</w:t>
      </w:r>
    </w:p>
    <w:p w:rsidR="009A05A9" w:rsidRPr="001D2D8E" w:rsidRDefault="009A05A9" w:rsidP="00AF4CE6">
      <w:pPr>
        <w:spacing w:after="0"/>
        <w:jc w:val="both"/>
        <w:rPr>
          <w:rFonts w:ascii="Times New Roman" w:hAnsi="Times New Roman" w:cs="Times New Roman"/>
          <w:b/>
          <w:bCs/>
          <w:color w:val="385623" w:themeColor="accent6" w:themeShade="80"/>
          <w:sz w:val="28"/>
          <w:szCs w:val="28"/>
          <w:u w:val="single"/>
        </w:rPr>
      </w:pPr>
      <w:r w:rsidRPr="001D2D8E">
        <w:rPr>
          <w:rFonts w:ascii="Times New Roman" w:hAnsi="Times New Roman" w:cs="Times New Roman"/>
          <w:b/>
          <w:bCs/>
          <w:color w:val="385623" w:themeColor="accent6" w:themeShade="80"/>
          <w:sz w:val="28"/>
          <w:szCs w:val="28"/>
          <w:u w:val="single"/>
        </w:rPr>
        <w:t>Последовательность работы:</w:t>
      </w:r>
    </w:p>
    <w:p w:rsidR="009A05A9" w:rsidRPr="001D2D8E"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Подбор слов-предметов.</w:t>
      </w:r>
    </w:p>
    <w:p w:rsidR="006B4F25"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Подбор слов-действий, которые производит </w:t>
      </w:r>
    </w:p>
    <w:p w:rsidR="009A05A9" w:rsidRPr="001D2D8E" w:rsidRDefault="009A05A9" w:rsidP="006B4F25">
      <w:pPr>
        <w:pStyle w:val="a3"/>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данный объект.</w:t>
      </w:r>
    </w:p>
    <w:p w:rsidR="006B4F25"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Дифференциация понятий «слова – предметы» </w:t>
      </w:r>
    </w:p>
    <w:p w:rsidR="009A05A9" w:rsidRPr="001D2D8E" w:rsidRDefault="009A05A9" w:rsidP="006B4F25">
      <w:pPr>
        <w:pStyle w:val="a3"/>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и «слова – действия».</w:t>
      </w:r>
    </w:p>
    <w:p w:rsidR="009A05A9" w:rsidRPr="001D2D8E"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Подбор слов – признаков к объекту.</w:t>
      </w:r>
    </w:p>
    <w:p w:rsidR="006B4F25"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 xml:space="preserve">Дифференциация понятий «слова – предметы», </w:t>
      </w:r>
    </w:p>
    <w:p w:rsidR="009A05A9" w:rsidRPr="001D2D8E" w:rsidRDefault="009A05A9" w:rsidP="006B4F25">
      <w:pPr>
        <w:pStyle w:val="a3"/>
        <w:spacing w:after="0"/>
        <w:ind w:left="0"/>
        <w:jc w:val="both"/>
        <w:rPr>
          <w:rFonts w:ascii="Times New Roman" w:hAnsi="Times New Roman" w:cs="Times New Roman"/>
          <w:sz w:val="28"/>
          <w:szCs w:val="28"/>
        </w:rPr>
      </w:pPr>
      <w:r w:rsidRPr="001D2D8E">
        <w:rPr>
          <w:rFonts w:ascii="Times New Roman" w:hAnsi="Times New Roman" w:cs="Times New Roman"/>
          <w:sz w:val="28"/>
          <w:szCs w:val="28"/>
        </w:rPr>
        <w:t>«слова – действия» и «слова - признаки».</w:t>
      </w:r>
    </w:p>
    <w:p w:rsidR="009A05A9" w:rsidRPr="001D2D8E" w:rsidRDefault="009A05A9" w:rsidP="001D2D8E">
      <w:pPr>
        <w:pStyle w:val="a3"/>
        <w:numPr>
          <w:ilvl w:val="0"/>
          <w:numId w:val="27"/>
        </w:numPr>
        <w:spacing w:after="0"/>
        <w:ind w:left="0"/>
        <w:jc w:val="both"/>
        <w:rPr>
          <w:rFonts w:ascii="Times New Roman" w:hAnsi="Times New Roman" w:cs="Times New Roman"/>
          <w:sz w:val="28"/>
          <w:szCs w:val="28"/>
        </w:rPr>
      </w:pPr>
      <w:r w:rsidRPr="001D2D8E">
        <w:rPr>
          <w:rFonts w:ascii="Times New Roman" w:hAnsi="Times New Roman" w:cs="Times New Roman"/>
          <w:sz w:val="28"/>
          <w:szCs w:val="28"/>
        </w:rPr>
        <w:lastRenderedPageBreak/>
        <w:t>Работа над структурой и грамматическим оформлением предложения.</w:t>
      </w:r>
    </w:p>
    <w:p w:rsidR="009A05A9" w:rsidRPr="001D2D8E" w:rsidRDefault="009A05A9" w:rsidP="001D2D8E">
      <w:pPr>
        <w:spacing w:after="0"/>
        <w:jc w:val="center"/>
        <w:rPr>
          <w:rFonts w:ascii="Times New Roman" w:hAnsi="Times New Roman" w:cs="Times New Roman"/>
          <w:b/>
          <w:bCs/>
          <w:color w:val="385623" w:themeColor="accent6" w:themeShade="80"/>
          <w:sz w:val="28"/>
          <w:szCs w:val="28"/>
        </w:rPr>
      </w:pPr>
      <w:r w:rsidRPr="001D2D8E">
        <w:rPr>
          <w:rFonts w:ascii="Times New Roman" w:hAnsi="Times New Roman" w:cs="Times New Roman"/>
          <w:b/>
          <w:bCs/>
          <w:color w:val="385623" w:themeColor="accent6" w:themeShade="80"/>
          <w:sz w:val="28"/>
          <w:szCs w:val="28"/>
        </w:rPr>
        <w:t>Артикуляционная и пальчиковая гимнастики</w:t>
      </w:r>
    </w:p>
    <w:p w:rsidR="00EC5531"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Большое место в развитии речи детей занимает использование артикуляционной гимнастики. </w:t>
      </w:r>
    </w:p>
    <w:p w:rsidR="00EC5531"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1D2D8E">
        <w:rPr>
          <w:rFonts w:ascii="Times New Roman" w:hAnsi="Times New Roman" w:cs="Times New Roman"/>
          <w:b/>
          <w:bCs/>
          <w:i/>
          <w:iCs/>
          <w:color w:val="385623" w:themeColor="accent6" w:themeShade="80"/>
          <w:sz w:val="28"/>
          <w:szCs w:val="28"/>
        </w:rPr>
        <w:t>Артикуляционная гимнастика</w:t>
      </w:r>
      <w:r w:rsidR="009A05A9" w:rsidRPr="001D2D8E">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 </w:t>
      </w:r>
    </w:p>
    <w:p w:rsidR="009A05A9" w:rsidRPr="00AF4CE6" w:rsidRDefault="001D2D8E"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Артикуляционная гимнастика является основой формирования речевых звуков - фонем - и коррекции нарушений звукопроизношения</w:t>
      </w:r>
      <w:r w:rsidR="008A2F99">
        <w:rPr>
          <w:rFonts w:ascii="Times New Roman" w:hAnsi="Times New Roman" w:cs="Times New Roman"/>
          <w:sz w:val="28"/>
          <w:szCs w:val="28"/>
        </w:rPr>
        <w:t xml:space="preserve"> </w:t>
      </w:r>
      <w:r w:rsidR="009A05A9" w:rsidRPr="00AF4CE6">
        <w:rPr>
          <w:rFonts w:ascii="Times New Roman" w:hAnsi="Times New Roman" w:cs="Times New Roman"/>
          <w:sz w:val="28"/>
          <w:szCs w:val="28"/>
        </w:rPr>
        <w:t xml:space="preserve">любого происхождения; она включает упражнения для тренировки подвижности органов артикуляционного аппарата, отработки определенных </w:t>
      </w:r>
      <w:r w:rsidR="009A05A9" w:rsidRPr="006B4F25">
        <w:rPr>
          <w:rFonts w:ascii="Times New Roman" w:hAnsi="Times New Roman" w:cs="Times New Roman"/>
          <w:color w:val="385623" w:themeColor="accent6" w:themeShade="80"/>
          <w:sz w:val="28"/>
          <w:szCs w:val="28"/>
        </w:rPr>
        <w:t xml:space="preserve">положений </w:t>
      </w:r>
      <w:r w:rsidR="009A05A9" w:rsidRPr="00AF4CE6">
        <w:rPr>
          <w:rFonts w:ascii="Times New Roman" w:hAnsi="Times New Roman" w:cs="Times New Roman"/>
          <w:sz w:val="28"/>
          <w:szCs w:val="28"/>
        </w:rPr>
        <w:t>губ, языка, мягкого неба, необходимых для правильного произнесения, как всех звуков, так и каждого звука той или иной группы.</w:t>
      </w:r>
    </w:p>
    <w:p w:rsidR="009A05A9"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Цель артикуляционной гимнастики</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EC5531"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Известный педагог Сухомлинский сказал: «Истоки способностей и дарований детей — на кончиках их пальцев». </w:t>
      </w:r>
    </w:p>
    <w:p w:rsidR="00EC5531"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Пальчиковая гимнастика</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 это инсценировка стихов или каких-либо историй при помощи пальцев. </w:t>
      </w:r>
    </w:p>
    <w:p w:rsidR="009A05A9"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9A05A9" w:rsidRPr="00AF4CE6" w:rsidRDefault="006B4F25"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1" locked="0" layoutInCell="1" allowOverlap="1" wp14:anchorId="68CC8854" wp14:editId="201CC93F">
            <wp:simplePos x="0" y="0"/>
            <wp:positionH relativeFrom="column">
              <wp:posOffset>1905</wp:posOffset>
            </wp:positionH>
            <wp:positionV relativeFrom="paragraph">
              <wp:posOffset>568325</wp:posOffset>
            </wp:positionV>
            <wp:extent cx="5940425" cy="3950335"/>
            <wp:effectExtent l="0" t="0" r="317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фон.png"/>
                    <pic:cNvPicPr/>
                  </pic:nvPicPr>
                  <pic:blipFill>
                    <a:blip r:embed="rId11" cstate="email">
                      <a:extLst>
                        <a:ext uri="{28A0092B-C50C-407E-A947-70E740481C1C}">
                          <a14:useLocalDpi xmlns:a14="http://schemas.microsoft.com/office/drawing/2010/main"/>
                        </a:ext>
                      </a:extLst>
                    </a:blip>
                    <a:stretch>
                      <a:fillRect/>
                    </a:stretch>
                  </pic:blipFill>
                  <pic:spPr>
                    <a:xfrm>
                      <a:off x="0" y="0"/>
                      <a:ext cx="5940425" cy="3950335"/>
                    </a:xfrm>
                    <a:prstGeom prst="rect">
                      <a:avLst/>
                    </a:prstGeom>
                  </pic:spPr>
                </pic:pic>
              </a:graphicData>
            </a:graphic>
            <wp14:sizeRelH relativeFrom="page">
              <wp14:pctWidth>0</wp14:pctWidth>
            </wp14:sizeRelH>
            <wp14:sizeRelV relativeFrom="page">
              <wp14:pctHeight>0</wp14:pctHeight>
            </wp14:sizeRelV>
          </wp:anchor>
        </w:drawing>
      </w:r>
      <w:r w:rsidR="008A2F99">
        <w:rPr>
          <w:rFonts w:ascii="Times New Roman" w:hAnsi="Times New Roman" w:cs="Times New Roman"/>
          <w:sz w:val="28"/>
          <w:szCs w:val="28"/>
        </w:rPr>
        <w:tab/>
      </w:r>
      <w:r w:rsidR="009A05A9" w:rsidRPr="00AF4CE6">
        <w:rPr>
          <w:rFonts w:ascii="Times New Roman" w:hAnsi="Times New Roman" w:cs="Times New Roman"/>
          <w:sz w:val="28"/>
          <w:szCs w:val="28"/>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w:t>
      </w:r>
      <w:proofErr w:type="spellStart"/>
      <w:r w:rsidR="009A05A9" w:rsidRPr="008A2F99">
        <w:rPr>
          <w:rFonts w:ascii="Times New Roman" w:hAnsi="Times New Roman" w:cs="Times New Roman"/>
          <w:b/>
          <w:bCs/>
          <w:i/>
          <w:iCs/>
          <w:color w:val="385623" w:themeColor="accent6" w:themeShade="80"/>
          <w:sz w:val="28"/>
          <w:szCs w:val="28"/>
        </w:rPr>
        <w:t>Логоритмика</w:t>
      </w:r>
      <w:proofErr w:type="spellEnd"/>
      <w:r w:rsidR="009A05A9" w:rsidRPr="008A2F99">
        <w:rPr>
          <w:rFonts w:ascii="Times New Roman" w:hAnsi="Times New Roman" w:cs="Times New Roman"/>
          <w:b/>
          <w:bCs/>
          <w:i/>
          <w:iCs/>
          <w:color w:val="385623" w:themeColor="accent6" w:themeShade="80"/>
          <w:sz w:val="28"/>
          <w:szCs w:val="28"/>
        </w:rPr>
        <w:t>»</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в развернутом варианте звучит</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 как «логопедическая ритмика», то есть устранение</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 недостатков речи с помощью движений. Проще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говоря, любые упражнения, сочетающие в себе речь </w:t>
      </w:r>
    </w:p>
    <w:p w:rsidR="004B3E38"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и ритмичные движения, и есть </w:t>
      </w:r>
      <w:proofErr w:type="spellStart"/>
      <w:r w:rsidRPr="00AF4CE6">
        <w:rPr>
          <w:rFonts w:ascii="Times New Roman" w:hAnsi="Times New Roman" w:cs="Times New Roman"/>
          <w:sz w:val="28"/>
          <w:szCs w:val="28"/>
        </w:rPr>
        <w:t>логоритмика</w:t>
      </w:r>
      <w:proofErr w:type="spellEnd"/>
      <w:r w:rsidRPr="00AF4CE6">
        <w:rPr>
          <w:rFonts w:ascii="Times New Roman" w:hAnsi="Times New Roman" w:cs="Times New Roman"/>
          <w:sz w:val="28"/>
          <w:szCs w:val="28"/>
        </w:rPr>
        <w:t xml:space="preserve">! </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Во время таких упражнений развивается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правильное речевое дыхание, формируется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понимание темпа, ритма, выразительности музыки, </w:t>
      </w:r>
    </w:p>
    <w:p w:rsidR="008A2F99"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lastRenderedPageBreak/>
        <w:t>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4B3E38"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Обучение творческого рассказывания занимает особое место в формировании связной речи детей дошкольного возраста. Следует детей обучать</w:t>
      </w:r>
      <w:r>
        <w:rPr>
          <w:rFonts w:ascii="Times New Roman" w:hAnsi="Times New Roman" w:cs="Times New Roman"/>
          <w:sz w:val="28"/>
          <w:szCs w:val="28"/>
        </w:rPr>
        <w:t xml:space="preserve"> </w:t>
      </w:r>
      <w:r w:rsidR="009A05A9" w:rsidRPr="00AF4CE6">
        <w:rPr>
          <w:rFonts w:ascii="Times New Roman" w:hAnsi="Times New Roman" w:cs="Times New Roman"/>
          <w:sz w:val="28"/>
          <w:szCs w:val="28"/>
        </w:rPr>
        <w:t xml:space="preserve">связным высказываниям, которые характеризуются самостоятельностью, законченностью, логической связью между своими частями. </w:t>
      </w:r>
    </w:p>
    <w:p w:rsidR="004B3E38"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8A2F99">
        <w:rPr>
          <w:rFonts w:ascii="Times New Roman" w:hAnsi="Times New Roman" w:cs="Times New Roman"/>
          <w:b/>
          <w:bCs/>
          <w:i/>
          <w:iCs/>
          <w:color w:val="385623" w:themeColor="accent6" w:themeShade="80"/>
          <w:sz w:val="28"/>
          <w:szCs w:val="28"/>
        </w:rPr>
        <w:t>Составление рассказа</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 </w:t>
      </w:r>
    </w:p>
    <w:p w:rsidR="008A2F99"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Серьезной задачей является систематизация материала, изложение его в нужной последовательности, по плану (воспитателя или своему). Рассказы могут</w:t>
      </w:r>
      <w:r w:rsidR="004B3E38" w:rsidRPr="00AF4CE6">
        <w:rPr>
          <w:rFonts w:ascii="Times New Roman" w:hAnsi="Times New Roman" w:cs="Times New Roman"/>
          <w:sz w:val="28"/>
          <w:szCs w:val="28"/>
        </w:rPr>
        <w:t xml:space="preserve"> </w:t>
      </w:r>
      <w:r w:rsidR="009A05A9" w:rsidRPr="00AF4CE6">
        <w:rPr>
          <w:rFonts w:ascii="Times New Roman" w:hAnsi="Times New Roman" w:cs="Times New Roman"/>
          <w:sz w:val="28"/>
          <w:szCs w:val="28"/>
        </w:rPr>
        <w:t xml:space="preserve">быть описательными и сюжетными.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В связи с этим можно выделить три категории рассказов:</w:t>
      </w:r>
    </w:p>
    <w:p w:rsidR="009A05A9" w:rsidRPr="00AF4CE6"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rPr>
        <w:t>Рассказ по восприятию</w:t>
      </w:r>
      <w:r w:rsidRPr="008A2F99">
        <w:rPr>
          <w:rFonts w:ascii="Times New Roman" w:hAnsi="Times New Roman" w:cs="Times New Roman"/>
          <w:color w:val="385623" w:themeColor="accent6" w:themeShade="80"/>
          <w:sz w:val="28"/>
          <w:szCs w:val="28"/>
        </w:rPr>
        <w:t xml:space="preserve"> </w:t>
      </w:r>
      <w:r w:rsidRPr="00AF4CE6">
        <w:rPr>
          <w:rFonts w:ascii="Times New Roman" w:hAnsi="Times New Roman" w:cs="Times New Roman"/>
          <w:sz w:val="28"/>
          <w:szCs w:val="28"/>
        </w:rPr>
        <w:t>(о том, что видит ребенок в момент рассказа);</w:t>
      </w:r>
    </w:p>
    <w:p w:rsidR="009A05A9" w:rsidRPr="00AF4CE6"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rPr>
        <w:t>Рассказ по памяти</w:t>
      </w:r>
      <w:r w:rsidRPr="008A2F99">
        <w:rPr>
          <w:rFonts w:ascii="Times New Roman" w:hAnsi="Times New Roman" w:cs="Times New Roman"/>
          <w:color w:val="385623" w:themeColor="accent6" w:themeShade="80"/>
          <w:sz w:val="28"/>
          <w:szCs w:val="28"/>
        </w:rPr>
        <w:t xml:space="preserve"> </w:t>
      </w:r>
      <w:r w:rsidRPr="00AF4CE6">
        <w:rPr>
          <w:rFonts w:ascii="Times New Roman" w:hAnsi="Times New Roman" w:cs="Times New Roman"/>
          <w:sz w:val="28"/>
          <w:szCs w:val="28"/>
        </w:rPr>
        <w:t>(о том, что воспринимал до момента рассказа);</w:t>
      </w:r>
    </w:p>
    <w:p w:rsidR="009A05A9" w:rsidRPr="00AF4CE6"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rPr>
        <w:t>Рассказ по воображению</w:t>
      </w:r>
      <w:r w:rsidRPr="008A2F99">
        <w:rPr>
          <w:rFonts w:ascii="Times New Roman" w:hAnsi="Times New Roman" w:cs="Times New Roman"/>
          <w:color w:val="385623" w:themeColor="accent6" w:themeShade="80"/>
          <w:sz w:val="28"/>
          <w:szCs w:val="28"/>
        </w:rPr>
        <w:t xml:space="preserve"> </w:t>
      </w:r>
      <w:r w:rsidRPr="00AF4CE6">
        <w:rPr>
          <w:rFonts w:ascii="Times New Roman" w:hAnsi="Times New Roman" w:cs="Times New Roman"/>
          <w:sz w:val="28"/>
          <w:szCs w:val="28"/>
        </w:rPr>
        <w:t>(придуманный, основанный на вымышленном материале, на преобразовании имеющихся представлений)</w:t>
      </w:r>
      <w:r w:rsidR="008A2F99">
        <w:rPr>
          <w:rFonts w:ascii="Times New Roman" w:hAnsi="Times New Roman" w:cs="Times New Roman"/>
          <w:sz w:val="28"/>
          <w:szCs w:val="28"/>
        </w:rPr>
        <w:t xml:space="preserve">. </w:t>
      </w:r>
      <w:r w:rsidRPr="00AF4CE6">
        <w:rPr>
          <w:rFonts w:ascii="Times New Roman" w:hAnsi="Times New Roman" w:cs="Times New Roman"/>
          <w:sz w:val="28"/>
          <w:szCs w:val="28"/>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9A05A9"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Технология рассчитана на обучение детей составлению двух типов рассказов:</w:t>
      </w:r>
    </w:p>
    <w:p w:rsidR="009A05A9" w:rsidRPr="008A2F99" w:rsidRDefault="009A05A9" w:rsidP="00AF4CE6">
      <w:pPr>
        <w:spacing w:after="0"/>
        <w:jc w:val="both"/>
        <w:rPr>
          <w:rFonts w:ascii="Times New Roman" w:hAnsi="Times New Roman" w:cs="Times New Roman"/>
          <w:b/>
          <w:bCs/>
          <w:i/>
          <w:iCs/>
          <w:color w:val="385623" w:themeColor="accent6" w:themeShade="80"/>
          <w:sz w:val="28"/>
          <w:szCs w:val="28"/>
        </w:rPr>
      </w:pPr>
      <w:r w:rsidRPr="008A2F99">
        <w:rPr>
          <w:rFonts w:ascii="Times New Roman" w:hAnsi="Times New Roman" w:cs="Times New Roman"/>
          <w:b/>
          <w:bCs/>
          <w:i/>
          <w:iCs/>
          <w:color w:val="385623" w:themeColor="accent6" w:themeShade="80"/>
          <w:sz w:val="28"/>
          <w:szCs w:val="28"/>
        </w:rPr>
        <w:t>текст реалистического характера;</w:t>
      </w:r>
    </w:p>
    <w:p w:rsidR="009A05A9" w:rsidRPr="00AF4CE6"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rPr>
        <w:t>текст фантастического характера</w:t>
      </w:r>
      <w:r w:rsidRPr="00AF4CE6">
        <w:rPr>
          <w:rFonts w:ascii="Times New Roman" w:hAnsi="Times New Roman" w:cs="Times New Roman"/>
          <w:sz w:val="28"/>
          <w:szCs w:val="28"/>
        </w:rPr>
        <w:t>.</w:t>
      </w:r>
    </w:p>
    <w:p w:rsidR="008A2F99" w:rsidRDefault="006B4F25"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14:anchorId="33244C68" wp14:editId="29ACCDA1">
            <wp:simplePos x="0" y="0"/>
            <wp:positionH relativeFrom="column">
              <wp:posOffset>-135255</wp:posOffset>
            </wp:positionH>
            <wp:positionV relativeFrom="paragraph">
              <wp:posOffset>96520</wp:posOffset>
            </wp:positionV>
            <wp:extent cx="6362700" cy="395033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фон.png"/>
                    <pic:cNvPicPr/>
                  </pic:nvPicPr>
                  <pic:blipFill>
                    <a:blip r:embed="rId12" cstate="email">
                      <a:extLst>
                        <a:ext uri="{28A0092B-C50C-407E-A947-70E740481C1C}">
                          <a14:useLocalDpi xmlns:a14="http://schemas.microsoft.com/office/drawing/2010/main"/>
                        </a:ext>
                      </a:extLst>
                    </a:blip>
                    <a:stretch>
                      <a:fillRect/>
                    </a:stretch>
                  </pic:blipFill>
                  <pic:spPr>
                    <a:xfrm>
                      <a:off x="0" y="0"/>
                      <a:ext cx="6362700" cy="3950335"/>
                    </a:xfrm>
                    <a:prstGeom prst="rect">
                      <a:avLst/>
                    </a:prstGeom>
                  </pic:spPr>
                </pic:pic>
              </a:graphicData>
            </a:graphic>
            <wp14:sizeRelH relativeFrom="page">
              <wp14:pctWidth>0</wp14:pctWidth>
            </wp14:sizeRelH>
            <wp14:sizeRelV relativeFrom="page">
              <wp14:pctHeight>0</wp14:pctHeight>
            </wp14:sizeRelV>
          </wp:anchor>
        </w:drawing>
      </w:r>
      <w:r w:rsidR="008A2F99">
        <w:rPr>
          <w:rFonts w:ascii="Times New Roman" w:hAnsi="Times New Roman" w:cs="Times New Roman"/>
          <w:sz w:val="28"/>
          <w:szCs w:val="28"/>
        </w:rPr>
        <w:tab/>
      </w:r>
      <w:r w:rsidR="009A05A9" w:rsidRPr="00AF4CE6">
        <w:rPr>
          <w:rFonts w:ascii="Times New Roman" w:hAnsi="Times New Roman" w:cs="Times New Roman"/>
          <w:sz w:val="28"/>
          <w:szCs w:val="28"/>
        </w:rPr>
        <w:t xml:space="preserve">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 xml:space="preserve">Заслуживает внимания </w:t>
      </w:r>
      <w:proofErr w:type="gramStart"/>
      <w:r w:rsidR="009A05A9" w:rsidRPr="00AF4CE6">
        <w:rPr>
          <w:rFonts w:ascii="Times New Roman" w:hAnsi="Times New Roman" w:cs="Times New Roman"/>
          <w:sz w:val="28"/>
          <w:szCs w:val="28"/>
        </w:rPr>
        <w:t>предложенная</w:t>
      </w:r>
      <w:proofErr w:type="gramEnd"/>
      <w:r w:rsidR="009A05A9" w:rsidRPr="00AF4CE6">
        <w:rPr>
          <w:rFonts w:ascii="Times New Roman" w:hAnsi="Times New Roman" w:cs="Times New Roman"/>
          <w:sz w:val="28"/>
          <w:szCs w:val="28"/>
        </w:rPr>
        <w:t xml:space="preserve"> автором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классификация видов творческого рассказывания:</w:t>
      </w:r>
    </w:p>
    <w:p w:rsidR="006B4F25"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 xml:space="preserve">Составление рассказа с добавлением </w:t>
      </w:r>
      <w:proofErr w:type="gramStart"/>
      <w:r w:rsidRPr="008A2F99">
        <w:rPr>
          <w:rFonts w:ascii="Times New Roman" w:hAnsi="Times New Roman" w:cs="Times New Roman"/>
          <w:sz w:val="28"/>
          <w:szCs w:val="28"/>
        </w:rPr>
        <w:t>последующих</w:t>
      </w:r>
      <w:proofErr w:type="gramEnd"/>
    </w:p>
    <w:p w:rsidR="009A05A9" w:rsidRPr="008A2F99" w:rsidRDefault="009A05A9" w:rsidP="006B4F25">
      <w:pPr>
        <w:pStyle w:val="a3"/>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 xml:space="preserve"> событий.</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 xml:space="preserve">Составление рассказа с </w:t>
      </w:r>
      <w:r w:rsidR="004B3E38" w:rsidRPr="008A2F99">
        <w:rPr>
          <w:rFonts w:ascii="Times New Roman" w:hAnsi="Times New Roman" w:cs="Times New Roman"/>
          <w:sz w:val="28"/>
          <w:szCs w:val="28"/>
        </w:rPr>
        <w:t>заменного</w:t>
      </w:r>
      <w:r w:rsidRPr="008A2F99">
        <w:rPr>
          <w:rFonts w:ascii="Times New Roman" w:hAnsi="Times New Roman" w:cs="Times New Roman"/>
          <w:sz w:val="28"/>
          <w:szCs w:val="28"/>
        </w:rPr>
        <w:t xml:space="preserve"> объекта.</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 заменой действующего лица.</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 добавлением предшествующих событий.</w:t>
      </w:r>
    </w:p>
    <w:p w:rsidR="006B4F25"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 xml:space="preserve">Составление рассказа с добавлением </w:t>
      </w:r>
      <w:proofErr w:type="gramStart"/>
      <w:r w:rsidRPr="008A2F99">
        <w:rPr>
          <w:rFonts w:ascii="Times New Roman" w:hAnsi="Times New Roman" w:cs="Times New Roman"/>
          <w:sz w:val="28"/>
          <w:szCs w:val="28"/>
        </w:rPr>
        <w:t>предшествующих</w:t>
      </w:r>
      <w:proofErr w:type="gramEnd"/>
      <w:r w:rsidRPr="008A2F99">
        <w:rPr>
          <w:rFonts w:ascii="Times New Roman" w:hAnsi="Times New Roman" w:cs="Times New Roman"/>
          <w:sz w:val="28"/>
          <w:szCs w:val="28"/>
        </w:rPr>
        <w:t xml:space="preserve"> </w:t>
      </w:r>
    </w:p>
    <w:p w:rsidR="009A05A9" w:rsidRPr="008A2F99" w:rsidRDefault="009A05A9" w:rsidP="006B4F25">
      <w:pPr>
        <w:pStyle w:val="a3"/>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и последующих событий.</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lastRenderedPageBreak/>
        <w:t>Составление рассказа с добавлением объекта.</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 добавлением действующего лица.</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 добавлением объектов и действующих лиц.</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 изменением результата действия.</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Составление рассказа со сменой времени действия.</w:t>
      </w:r>
    </w:p>
    <w:p w:rsidR="009A05A9"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rsidR="009A05A9" w:rsidRPr="008A2F99" w:rsidRDefault="009A05A9" w:rsidP="008A2F99">
      <w:pPr>
        <w:spacing w:after="0"/>
        <w:jc w:val="center"/>
        <w:rPr>
          <w:rFonts w:ascii="Times New Roman" w:hAnsi="Times New Roman" w:cs="Times New Roman"/>
          <w:b/>
          <w:bCs/>
          <w:color w:val="385623" w:themeColor="accent6" w:themeShade="80"/>
          <w:sz w:val="28"/>
          <w:szCs w:val="28"/>
        </w:rPr>
      </w:pPr>
      <w:r w:rsidRPr="008A2F99">
        <w:rPr>
          <w:rFonts w:ascii="Times New Roman" w:hAnsi="Times New Roman" w:cs="Times New Roman"/>
          <w:b/>
          <w:bCs/>
          <w:color w:val="385623" w:themeColor="accent6" w:themeShade="80"/>
          <w:sz w:val="28"/>
          <w:szCs w:val="28"/>
        </w:rPr>
        <w:t>ТРИЗ технология</w:t>
      </w:r>
    </w:p>
    <w:p w:rsidR="009A05A9"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tab/>
      </w:r>
      <w:r w:rsidR="009A05A9" w:rsidRPr="00AF4CE6">
        <w:rPr>
          <w:rFonts w:ascii="Times New Roman" w:hAnsi="Times New Roman" w:cs="Times New Roman"/>
          <w:sz w:val="28"/>
          <w:szCs w:val="28"/>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8A2F99"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Основным рабочим механизмом ТРИЗ</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служит </w:t>
      </w:r>
      <w:r w:rsidR="009A05A9" w:rsidRPr="008A2F99">
        <w:rPr>
          <w:rFonts w:ascii="Times New Roman" w:hAnsi="Times New Roman" w:cs="Times New Roman"/>
          <w:b/>
          <w:bCs/>
          <w:i/>
          <w:iCs/>
          <w:color w:val="385623" w:themeColor="accent6" w:themeShade="80"/>
          <w:sz w:val="28"/>
          <w:szCs w:val="28"/>
        </w:rPr>
        <w:t>алгоритм решения изобретательских задач</w:t>
      </w:r>
      <w:r w:rsidR="009A05A9" w:rsidRPr="00AF4CE6">
        <w:rPr>
          <w:rFonts w:ascii="Times New Roman" w:hAnsi="Times New Roman" w:cs="Times New Roman"/>
          <w:sz w:val="28"/>
          <w:szCs w:val="28"/>
        </w:rPr>
        <w:t xml:space="preserve">.   </w:t>
      </w:r>
    </w:p>
    <w:p w:rsidR="004B3E38"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Основным   средством   работы</w:t>
      </w:r>
      <w:r w:rsidR="009A05A9" w:rsidRPr="00AF4CE6">
        <w:rPr>
          <w:rFonts w:ascii="Times New Roman" w:hAnsi="Times New Roman" w:cs="Times New Roman"/>
          <w:sz w:val="28"/>
          <w:szCs w:val="28"/>
        </w:rPr>
        <w:t xml:space="preserve">   с   детьми является </w:t>
      </w:r>
      <w:r w:rsidR="009A05A9" w:rsidRPr="008A2F99">
        <w:rPr>
          <w:rFonts w:ascii="Times New Roman" w:hAnsi="Times New Roman" w:cs="Times New Roman"/>
          <w:b/>
          <w:bCs/>
          <w:i/>
          <w:iCs/>
          <w:color w:val="385623" w:themeColor="accent6" w:themeShade="80"/>
          <w:sz w:val="28"/>
          <w:szCs w:val="28"/>
        </w:rPr>
        <w:t>педагогический поиск</w:t>
      </w:r>
      <w:r w:rsidR="009A05A9" w:rsidRPr="00AF4CE6">
        <w:rPr>
          <w:rFonts w:ascii="Times New Roman" w:hAnsi="Times New Roman" w:cs="Times New Roman"/>
          <w:sz w:val="28"/>
          <w:szCs w:val="28"/>
        </w:rPr>
        <w:t xml:space="preserve">. </w:t>
      </w:r>
    </w:p>
    <w:p w:rsidR="009A05A9" w:rsidRPr="00AF4CE6" w:rsidRDefault="006B4F25" w:rsidP="00AF4CE6">
      <w:pPr>
        <w:spacing w:after="0"/>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anchor distT="0" distB="0" distL="114300" distR="114300" simplePos="0" relativeHeight="251668480" behindDoc="1" locked="0" layoutInCell="1" allowOverlap="1" wp14:anchorId="2BFA61CD" wp14:editId="01AD164F">
            <wp:simplePos x="0" y="0"/>
            <wp:positionH relativeFrom="column">
              <wp:posOffset>24765</wp:posOffset>
            </wp:positionH>
            <wp:positionV relativeFrom="paragraph">
              <wp:posOffset>1587500</wp:posOffset>
            </wp:positionV>
            <wp:extent cx="6225540" cy="3950335"/>
            <wp:effectExtent l="0" t="0" r="381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фон.png"/>
                    <pic:cNvPicPr/>
                  </pic:nvPicPr>
                  <pic:blipFill>
                    <a:blip r:embed="rId6" cstate="email">
                      <a:extLst>
                        <a:ext uri="{28A0092B-C50C-407E-A947-70E740481C1C}">
                          <a14:useLocalDpi xmlns:a14="http://schemas.microsoft.com/office/drawing/2010/main"/>
                        </a:ext>
                      </a:extLst>
                    </a:blip>
                    <a:stretch>
                      <a:fillRect/>
                    </a:stretch>
                  </pic:blipFill>
                  <pic:spPr>
                    <a:xfrm>
                      <a:off x="0" y="0"/>
                      <a:ext cx="6225540" cy="3950335"/>
                    </a:xfrm>
                    <a:prstGeom prst="rect">
                      <a:avLst/>
                    </a:prstGeom>
                  </pic:spPr>
                </pic:pic>
              </a:graphicData>
            </a:graphic>
            <wp14:sizeRelH relativeFrom="page">
              <wp14:pctWidth>0</wp14:pctWidth>
            </wp14:sizeRelH>
            <wp14:sizeRelV relativeFrom="page">
              <wp14:pctHeight>0</wp14:pctHeight>
            </wp14:sizeRelV>
          </wp:anchor>
        </w:drawing>
      </w:r>
      <w:bookmarkEnd w:id="0"/>
      <w:r w:rsidR="009A05A9" w:rsidRPr="00AF4CE6">
        <w:rPr>
          <w:rFonts w:ascii="Times New Roman" w:hAnsi="Times New Roman" w:cs="Times New Roman"/>
          <w:sz w:val="28"/>
          <w:szCs w:val="28"/>
        </w:rPr>
        <w:t>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w:t>
      </w:r>
    </w:p>
    <w:p w:rsidR="009A05A9" w:rsidRPr="008A2F99" w:rsidRDefault="009A05A9" w:rsidP="00AF4CE6">
      <w:pPr>
        <w:spacing w:after="0"/>
        <w:jc w:val="both"/>
        <w:rPr>
          <w:rFonts w:ascii="Times New Roman" w:hAnsi="Times New Roman" w:cs="Times New Roman"/>
          <w:b/>
          <w:bCs/>
          <w:i/>
          <w:iCs/>
          <w:color w:val="385623" w:themeColor="accent6" w:themeShade="80"/>
          <w:sz w:val="28"/>
          <w:szCs w:val="28"/>
        </w:rPr>
      </w:pPr>
      <w:r w:rsidRPr="008A2F99">
        <w:rPr>
          <w:rFonts w:ascii="Times New Roman" w:hAnsi="Times New Roman" w:cs="Times New Roman"/>
          <w:b/>
          <w:bCs/>
          <w:i/>
          <w:iCs/>
          <w:color w:val="385623" w:themeColor="accent6" w:themeShade="80"/>
          <w:sz w:val="28"/>
          <w:szCs w:val="28"/>
        </w:rPr>
        <w:t>Основные этапы методики ТРИЗ</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Поиск сути</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(Перед детьми ставится проблема или вопрос, который надо решить.) И все ищут разные варианты решения, то, что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является истиной.</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 xml:space="preserve">«Тайна </w:t>
      </w:r>
      <w:proofErr w:type="gramStart"/>
      <w:r w:rsidR="009A05A9" w:rsidRPr="008A2F99">
        <w:rPr>
          <w:rFonts w:ascii="Times New Roman" w:hAnsi="Times New Roman" w:cs="Times New Roman"/>
          <w:b/>
          <w:bCs/>
          <w:i/>
          <w:iCs/>
          <w:color w:val="385623" w:themeColor="accent6" w:themeShade="80"/>
          <w:sz w:val="28"/>
          <w:szCs w:val="28"/>
        </w:rPr>
        <w:t>двойного</w:t>
      </w:r>
      <w:proofErr w:type="gramEnd"/>
      <w:r w:rsidR="009A05A9" w:rsidRPr="008A2F99">
        <w:rPr>
          <w:rFonts w:ascii="Times New Roman" w:hAnsi="Times New Roman" w:cs="Times New Roman"/>
          <w:b/>
          <w:bCs/>
          <w:i/>
          <w:iCs/>
          <w:color w:val="385623" w:themeColor="accent6" w:themeShade="80"/>
          <w:sz w:val="28"/>
          <w:szCs w:val="28"/>
        </w:rPr>
        <w:t>».</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На этом этапе мы выявляем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противоречие: хорош</w:t>
      </w:r>
      <w:proofErr w:type="gramStart"/>
      <w:r w:rsidRPr="00AF4CE6">
        <w:rPr>
          <w:rFonts w:ascii="Times New Roman" w:hAnsi="Times New Roman" w:cs="Times New Roman"/>
          <w:sz w:val="28"/>
          <w:szCs w:val="28"/>
        </w:rPr>
        <w:t>о-</w:t>
      </w:r>
      <w:proofErr w:type="gramEnd"/>
      <w:r w:rsidRPr="00AF4CE6">
        <w:rPr>
          <w:rFonts w:ascii="Times New Roman" w:hAnsi="Times New Roman" w:cs="Times New Roman"/>
          <w:sz w:val="28"/>
          <w:szCs w:val="28"/>
        </w:rPr>
        <w:t xml:space="preserve"> плохо</w:t>
      </w:r>
      <w:r w:rsidR="008A2F99">
        <w:rPr>
          <w:rFonts w:ascii="Times New Roman" w:hAnsi="Times New Roman" w:cs="Times New Roman"/>
          <w:sz w:val="28"/>
          <w:szCs w:val="28"/>
        </w:rPr>
        <w:t xml:space="preserve">. </w:t>
      </w:r>
    </w:p>
    <w:p w:rsidR="006B4F25"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u w:val="single"/>
        </w:rPr>
        <w:t>Например</w:t>
      </w:r>
      <w:r w:rsidRPr="00AF4CE6">
        <w:rPr>
          <w:rFonts w:ascii="Times New Roman" w:hAnsi="Times New Roman" w:cs="Times New Roman"/>
          <w:sz w:val="28"/>
          <w:szCs w:val="28"/>
        </w:rPr>
        <w:t xml:space="preserve">, солнце – это хорошо или плохо. </w:t>
      </w:r>
    </w:p>
    <w:p w:rsidR="009A05A9" w:rsidRPr="00AF4CE6" w:rsidRDefault="009A05A9" w:rsidP="00AF4CE6">
      <w:pPr>
        <w:spacing w:after="0"/>
        <w:jc w:val="both"/>
        <w:rPr>
          <w:rFonts w:ascii="Times New Roman" w:hAnsi="Times New Roman" w:cs="Times New Roman"/>
          <w:sz w:val="28"/>
          <w:szCs w:val="28"/>
        </w:rPr>
      </w:pPr>
      <w:proofErr w:type="gramStart"/>
      <w:r w:rsidRPr="00AF4CE6">
        <w:rPr>
          <w:rFonts w:ascii="Times New Roman" w:hAnsi="Times New Roman" w:cs="Times New Roman"/>
          <w:sz w:val="28"/>
          <w:szCs w:val="28"/>
        </w:rPr>
        <w:t>Хорошо-греет</w:t>
      </w:r>
      <w:proofErr w:type="gramEnd"/>
      <w:r w:rsidRPr="00AF4CE6">
        <w:rPr>
          <w:rFonts w:ascii="Times New Roman" w:hAnsi="Times New Roman" w:cs="Times New Roman"/>
          <w:sz w:val="28"/>
          <w:szCs w:val="28"/>
        </w:rPr>
        <w:t>, плохо-может сжечь.</w:t>
      </w:r>
    </w:p>
    <w:p w:rsidR="006B4F25" w:rsidRDefault="008A2F99" w:rsidP="00AF4CE6">
      <w:pPr>
        <w:spacing w:after="0"/>
        <w:jc w:val="both"/>
        <w:rPr>
          <w:rFonts w:ascii="Times New Roman" w:hAnsi="Times New Roman" w:cs="Times New Roman"/>
          <w:sz w:val="28"/>
          <w:szCs w:val="28"/>
        </w:rPr>
      </w:pPr>
      <w:r>
        <w:rPr>
          <w:rFonts w:ascii="Times New Roman" w:hAnsi="Times New Roman" w:cs="Times New Roman"/>
          <w:b/>
          <w:bCs/>
          <w:i/>
          <w:iCs/>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Разрешение этих противоречий</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(при помощи игр и сказок).</w:t>
      </w:r>
    </w:p>
    <w:p w:rsidR="006B4F25" w:rsidRDefault="009A05A9" w:rsidP="00AF4CE6">
      <w:pPr>
        <w:spacing w:after="0"/>
        <w:jc w:val="both"/>
        <w:rPr>
          <w:rFonts w:ascii="Times New Roman" w:hAnsi="Times New Roman" w:cs="Times New Roman"/>
          <w:sz w:val="28"/>
          <w:szCs w:val="28"/>
        </w:rPr>
      </w:pPr>
      <w:r w:rsidRPr="008A2F99">
        <w:rPr>
          <w:rFonts w:ascii="Times New Roman" w:hAnsi="Times New Roman" w:cs="Times New Roman"/>
          <w:b/>
          <w:bCs/>
          <w:i/>
          <w:iCs/>
          <w:color w:val="385623" w:themeColor="accent6" w:themeShade="80"/>
          <w:sz w:val="28"/>
          <w:szCs w:val="28"/>
          <w:u w:val="single"/>
        </w:rPr>
        <w:t>Например</w:t>
      </w:r>
      <w:r w:rsidRPr="00AF4CE6">
        <w:rPr>
          <w:rFonts w:ascii="Times New Roman" w:hAnsi="Times New Roman" w:cs="Times New Roman"/>
          <w:sz w:val="28"/>
          <w:szCs w:val="28"/>
        </w:rPr>
        <w:t xml:space="preserve">, зонт нужен большой, чтобы скрыться под ним от дождя, но он нужен и маленький, чтобы носит его в сумке.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Решение этого противоречия – складной зонтик.</w:t>
      </w:r>
    </w:p>
    <w:p w:rsidR="00BC0835" w:rsidRPr="00AF4CE6" w:rsidRDefault="008A2F99" w:rsidP="00AF4CE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9A05A9" w:rsidRPr="00AF4CE6">
        <w:rPr>
          <w:rFonts w:ascii="Times New Roman" w:hAnsi="Times New Roman" w:cs="Times New Roman"/>
          <w:sz w:val="28"/>
          <w:szCs w:val="28"/>
        </w:rPr>
        <w:t xml:space="preserve">Для развития речи детей дошкольного возраста используется </w:t>
      </w:r>
      <w:r w:rsidR="009A05A9" w:rsidRPr="008A2F99">
        <w:rPr>
          <w:rFonts w:ascii="Times New Roman" w:hAnsi="Times New Roman" w:cs="Times New Roman"/>
          <w:b/>
          <w:bCs/>
          <w:color w:val="385623" w:themeColor="accent6" w:themeShade="80"/>
          <w:sz w:val="28"/>
          <w:szCs w:val="28"/>
        </w:rPr>
        <w:t>такая методика, как сказкотерапия</w:t>
      </w:r>
      <w:r w:rsidR="009A05A9" w:rsidRPr="00AF4CE6">
        <w:rPr>
          <w:rFonts w:ascii="Times New Roman" w:hAnsi="Times New Roman" w:cs="Times New Roman"/>
          <w:sz w:val="28"/>
          <w:szCs w:val="28"/>
        </w:rPr>
        <w:t xml:space="preserve">. Развитие речи дошкольника сказкотерапией – наиболее эффективный и доступный для него способ совершенствования разговорных способностей.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Сказкотерапия позволяет решить следующие задачи:</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Выявление творческих способностей ребенка, содействие в их развитии.</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Снижение уровня агрессивности и тревожности. Развитие коммуникативных способностей.</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Обучение преодолению страхов и трудностей.</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Развитие способности к грамотному выражению эмоций.</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Во время сочинения сказок можно использовать следующие приемы:</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«Салат из сказок» (смешивание разных сказок);</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«Что будет, если... (сюжет задает воспитатель);</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«Изменение характера персонажей (сказка на новый лад);</w:t>
      </w:r>
    </w:p>
    <w:p w:rsidR="009A05A9" w:rsidRPr="008A2F99" w:rsidRDefault="009A05A9" w:rsidP="008A2F99">
      <w:pPr>
        <w:pStyle w:val="a3"/>
        <w:numPr>
          <w:ilvl w:val="0"/>
          <w:numId w:val="27"/>
        </w:numPr>
        <w:spacing w:after="0"/>
        <w:ind w:left="0"/>
        <w:jc w:val="both"/>
        <w:rPr>
          <w:rFonts w:ascii="Times New Roman" w:hAnsi="Times New Roman" w:cs="Times New Roman"/>
          <w:sz w:val="28"/>
          <w:szCs w:val="28"/>
        </w:rPr>
      </w:pPr>
      <w:r w:rsidRPr="008A2F99">
        <w:rPr>
          <w:rFonts w:ascii="Times New Roman" w:hAnsi="Times New Roman" w:cs="Times New Roman"/>
          <w:sz w:val="28"/>
          <w:szCs w:val="28"/>
        </w:rPr>
        <w:t>«Введение в сказку новых атрибутов, героев».</w:t>
      </w:r>
    </w:p>
    <w:p w:rsidR="00BC0835" w:rsidRPr="00AF4CE6" w:rsidRDefault="00AF4CE6" w:rsidP="00AF4CE6">
      <w:pPr>
        <w:spacing w:after="0"/>
        <w:jc w:val="both"/>
        <w:rPr>
          <w:rFonts w:ascii="Times New Roman" w:hAnsi="Times New Roman" w:cs="Times New Roman"/>
          <w:sz w:val="28"/>
          <w:szCs w:val="28"/>
        </w:rPr>
      </w:pPr>
      <w:r w:rsidRPr="00AF4CE6">
        <w:rPr>
          <w:rFonts w:ascii="Times New Roman" w:hAnsi="Times New Roman" w:cs="Times New Roman"/>
          <w:color w:val="385623" w:themeColor="accent6" w:themeShade="80"/>
          <w:sz w:val="28"/>
          <w:szCs w:val="28"/>
        </w:rPr>
        <w:t xml:space="preserve"> </w:t>
      </w:r>
      <w:r w:rsidR="008A2F99">
        <w:rPr>
          <w:rFonts w:ascii="Times New Roman" w:hAnsi="Times New Roman" w:cs="Times New Roman"/>
          <w:color w:val="385623" w:themeColor="accent6" w:themeShade="80"/>
          <w:sz w:val="28"/>
          <w:szCs w:val="28"/>
        </w:rPr>
        <w:tab/>
      </w:r>
      <w:r w:rsidR="009A05A9" w:rsidRPr="008A2F99">
        <w:rPr>
          <w:rFonts w:ascii="Times New Roman" w:hAnsi="Times New Roman" w:cs="Times New Roman"/>
          <w:b/>
          <w:bCs/>
          <w:i/>
          <w:iCs/>
          <w:color w:val="385623" w:themeColor="accent6" w:themeShade="80"/>
          <w:sz w:val="28"/>
          <w:szCs w:val="28"/>
        </w:rPr>
        <w:t>Игры-драматизации</w:t>
      </w:r>
      <w:r w:rsidR="009A05A9" w:rsidRPr="008A2F99">
        <w:rPr>
          <w:rFonts w:ascii="Times New Roman" w:hAnsi="Times New Roman" w:cs="Times New Roman"/>
          <w:color w:val="385623" w:themeColor="accent6" w:themeShade="80"/>
          <w:sz w:val="28"/>
          <w:szCs w:val="28"/>
        </w:rPr>
        <w:t xml:space="preserve"> </w:t>
      </w:r>
      <w:r w:rsidR="009A05A9" w:rsidRPr="00AF4CE6">
        <w:rPr>
          <w:rFonts w:ascii="Times New Roman" w:hAnsi="Times New Roman" w:cs="Times New Roman"/>
          <w:sz w:val="28"/>
          <w:szCs w:val="28"/>
        </w:rPr>
        <w:t xml:space="preserve">оказывают эффективное влияние на развитие речи детей. 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w:t>
      </w:r>
    </w:p>
    <w:p w:rsidR="009A05A9" w:rsidRPr="00AF4CE6" w:rsidRDefault="006B4F25" w:rsidP="00AF4CE6">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14:anchorId="7FC7E49D" wp14:editId="3803A96E">
            <wp:simplePos x="0" y="0"/>
            <wp:positionH relativeFrom="column">
              <wp:posOffset>-226695</wp:posOffset>
            </wp:positionH>
            <wp:positionV relativeFrom="paragraph">
              <wp:posOffset>384810</wp:posOffset>
            </wp:positionV>
            <wp:extent cx="6507480" cy="3950335"/>
            <wp:effectExtent l="0" t="0" r="762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фон.png"/>
                    <pic:cNvPicPr/>
                  </pic:nvPicPr>
                  <pic:blipFill>
                    <a:blip r:embed="rId13" cstate="email">
                      <a:extLst>
                        <a:ext uri="{28A0092B-C50C-407E-A947-70E740481C1C}">
                          <a14:useLocalDpi xmlns:a14="http://schemas.microsoft.com/office/drawing/2010/main"/>
                        </a:ext>
                      </a:extLst>
                    </a:blip>
                    <a:stretch>
                      <a:fillRect/>
                    </a:stretch>
                  </pic:blipFill>
                  <pic:spPr>
                    <a:xfrm>
                      <a:off x="0" y="0"/>
                      <a:ext cx="6507480" cy="3950335"/>
                    </a:xfrm>
                    <a:prstGeom prst="rect">
                      <a:avLst/>
                    </a:prstGeom>
                  </pic:spPr>
                </pic:pic>
              </a:graphicData>
            </a:graphic>
            <wp14:sizeRelH relativeFrom="page">
              <wp14:pctWidth>0</wp14:pctWidth>
            </wp14:sizeRelH>
            <wp14:sizeRelV relativeFrom="page">
              <wp14:pctHeight>0</wp14:pctHeight>
            </wp14:sizeRelV>
          </wp:anchor>
        </w:drawing>
      </w:r>
      <w:r w:rsidR="008A2F99">
        <w:rPr>
          <w:rFonts w:ascii="Times New Roman" w:hAnsi="Times New Roman" w:cs="Times New Roman"/>
          <w:sz w:val="28"/>
          <w:szCs w:val="28"/>
        </w:rPr>
        <w:tab/>
      </w:r>
      <w:r w:rsidR="009A05A9" w:rsidRPr="00AF4CE6">
        <w:rPr>
          <w:rFonts w:ascii="Times New Roman" w:hAnsi="Times New Roman" w:cs="Times New Roman"/>
          <w:sz w:val="28"/>
          <w:szCs w:val="28"/>
        </w:rPr>
        <w:t>В этом проявляется особенность игр</w:t>
      </w:r>
      <w:proofErr w:type="gramStart"/>
      <w:r w:rsidR="009A05A9" w:rsidRPr="00AF4CE6">
        <w:rPr>
          <w:rFonts w:ascii="Times New Roman" w:hAnsi="Times New Roman" w:cs="Times New Roman"/>
          <w:sz w:val="28"/>
          <w:szCs w:val="28"/>
        </w:rPr>
        <w:t>ы-</w:t>
      </w:r>
      <w:proofErr w:type="gramEnd"/>
      <w:r w:rsidR="009A05A9" w:rsidRPr="00AF4CE6">
        <w:rPr>
          <w:rFonts w:ascii="Times New Roman" w:hAnsi="Times New Roman" w:cs="Times New Roman"/>
          <w:sz w:val="28"/>
          <w:szCs w:val="28"/>
        </w:rPr>
        <w:t xml:space="preserve"> драматизации как творческой деятельности, деятельности, способствующей развитию речи детей. И, наконец, игра — драматизация является средством самовыражения и самореализации ребенка, что соответствует личностно – ориентированному подходу в работе с детьми дошкольного возраста.</w:t>
      </w:r>
    </w:p>
    <w:p w:rsidR="006B4F25" w:rsidRDefault="00BC0835"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ab/>
      </w:r>
      <w:r w:rsidR="00AF4CE6" w:rsidRPr="00AF4CE6">
        <w:rPr>
          <w:rFonts w:ascii="Times New Roman" w:hAnsi="Times New Roman" w:cs="Times New Roman"/>
          <w:color w:val="385623" w:themeColor="accent6" w:themeShade="80"/>
          <w:sz w:val="28"/>
          <w:szCs w:val="28"/>
        </w:rPr>
        <w:t xml:space="preserve"> </w:t>
      </w:r>
      <w:r w:rsidR="008A2F99" w:rsidRPr="00AF4CE6">
        <w:rPr>
          <w:rFonts w:ascii="Times New Roman" w:hAnsi="Times New Roman" w:cs="Times New Roman"/>
          <w:sz w:val="28"/>
          <w:szCs w:val="28"/>
        </w:rPr>
        <w:t>Вышеперечисленные</w:t>
      </w:r>
      <w:r w:rsidR="009A05A9" w:rsidRPr="00AF4CE6">
        <w:rPr>
          <w:rFonts w:ascii="Times New Roman" w:hAnsi="Times New Roman" w:cs="Times New Roman"/>
          <w:sz w:val="28"/>
          <w:szCs w:val="28"/>
        </w:rPr>
        <w:t xml:space="preserve"> технологии оказывают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существенное влияние на развитие речи детей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дошкольного возраста. </w:t>
      </w:r>
    </w:p>
    <w:p w:rsidR="006B4F25" w:rsidRDefault="009A05A9" w:rsidP="00AE1EB6">
      <w:pPr>
        <w:tabs>
          <w:tab w:val="left" w:pos="7560"/>
        </w:tabs>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Современные образовательные технологии могут </w:t>
      </w:r>
      <w:r w:rsidR="00AE1EB6">
        <w:rPr>
          <w:rFonts w:ascii="Times New Roman" w:hAnsi="Times New Roman" w:cs="Times New Roman"/>
          <w:sz w:val="28"/>
          <w:szCs w:val="28"/>
        </w:rPr>
        <w:tab/>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помочь в формировании интеллектуально </w:t>
      </w:r>
    </w:p>
    <w:p w:rsidR="006B4F25"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 xml:space="preserve">смелой, самостоятельной, оригинально мыслящей, </w:t>
      </w:r>
    </w:p>
    <w:p w:rsidR="009A05A9" w:rsidRPr="00AF4CE6" w:rsidRDefault="009A05A9" w:rsidP="00AF4CE6">
      <w:pPr>
        <w:spacing w:after="0"/>
        <w:jc w:val="both"/>
        <w:rPr>
          <w:rFonts w:ascii="Times New Roman" w:hAnsi="Times New Roman" w:cs="Times New Roman"/>
          <w:sz w:val="28"/>
          <w:szCs w:val="28"/>
        </w:rPr>
      </w:pPr>
      <w:r w:rsidRPr="00AF4CE6">
        <w:rPr>
          <w:rFonts w:ascii="Times New Roman" w:hAnsi="Times New Roman" w:cs="Times New Roman"/>
          <w:sz w:val="28"/>
          <w:szCs w:val="28"/>
        </w:rPr>
        <w:t>творческой, умеющей принимать нестандартные решения личности.</w:t>
      </w:r>
    </w:p>
    <w:p w:rsidR="009A05A9" w:rsidRPr="00AF4CE6" w:rsidRDefault="009A05A9" w:rsidP="00AF4CE6">
      <w:pPr>
        <w:jc w:val="both"/>
        <w:rPr>
          <w:rFonts w:ascii="Times New Roman" w:hAnsi="Times New Roman" w:cs="Times New Roman"/>
        </w:rPr>
      </w:pPr>
    </w:p>
    <w:sectPr w:rsidR="009A05A9" w:rsidRPr="00AF4CE6" w:rsidSect="008A2F99">
      <w:pgSz w:w="11906" w:h="16838"/>
      <w:pgMar w:top="1134"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B89"/>
      </v:shape>
    </w:pict>
  </w:numPicBullet>
  <w:abstractNum w:abstractNumId="0">
    <w:nsid w:val="0125080D"/>
    <w:multiLevelType w:val="multilevel"/>
    <w:tmpl w:val="172E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66195"/>
    <w:multiLevelType w:val="multilevel"/>
    <w:tmpl w:val="B862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D4E6C"/>
    <w:multiLevelType w:val="multilevel"/>
    <w:tmpl w:val="809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32666"/>
    <w:multiLevelType w:val="multilevel"/>
    <w:tmpl w:val="BAE8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E1B8A"/>
    <w:multiLevelType w:val="multilevel"/>
    <w:tmpl w:val="6842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61BE8"/>
    <w:multiLevelType w:val="multilevel"/>
    <w:tmpl w:val="9526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019B2"/>
    <w:multiLevelType w:val="multilevel"/>
    <w:tmpl w:val="EAF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A1471"/>
    <w:multiLevelType w:val="multilevel"/>
    <w:tmpl w:val="BC2A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243C2E"/>
    <w:multiLevelType w:val="multilevel"/>
    <w:tmpl w:val="06C6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F1CBF"/>
    <w:multiLevelType w:val="hybridMultilevel"/>
    <w:tmpl w:val="0F92C5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8E1DF1"/>
    <w:multiLevelType w:val="multilevel"/>
    <w:tmpl w:val="AD6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D2D67"/>
    <w:multiLevelType w:val="hybridMultilevel"/>
    <w:tmpl w:val="5218B6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407537"/>
    <w:multiLevelType w:val="hybridMultilevel"/>
    <w:tmpl w:val="3148E9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32391"/>
    <w:multiLevelType w:val="multilevel"/>
    <w:tmpl w:val="76F2A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5C2277"/>
    <w:multiLevelType w:val="multilevel"/>
    <w:tmpl w:val="B20C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C46ED"/>
    <w:multiLevelType w:val="multilevel"/>
    <w:tmpl w:val="527CB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903C91"/>
    <w:multiLevelType w:val="multilevel"/>
    <w:tmpl w:val="71D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365BC"/>
    <w:multiLevelType w:val="multilevel"/>
    <w:tmpl w:val="307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70C18"/>
    <w:multiLevelType w:val="multilevel"/>
    <w:tmpl w:val="60A4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A65272"/>
    <w:multiLevelType w:val="multilevel"/>
    <w:tmpl w:val="629A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5555FA"/>
    <w:multiLevelType w:val="hybridMultilevel"/>
    <w:tmpl w:val="50B6E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683CCF"/>
    <w:multiLevelType w:val="multilevel"/>
    <w:tmpl w:val="3D4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67CC2"/>
    <w:multiLevelType w:val="multilevel"/>
    <w:tmpl w:val="050C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4E6A02"/>
    <w:multiLevelType w:val="hybridMultilevel"/>
    <w:tmpl w:val="DAA6A7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9D144E"/>
    <w:multiLevelType w:val="multilevel"/>
    <w:tmpl w:val="417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8332EF"/>
    <w:multiLevelType w:val="multilevel"/>
    <w:tmpl w:val="8672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962EC"/>
    <w:multiLevelType w:val="multilevel"/>
    <w:tmpl w:val="8F02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5"/>
  </w:num>
  <w:num w:numId="3">
    <w:abstractNumId w:val="0"/>
  </w:num>
  <w:num w:numId="4">
    <w:abstractNumId w:val="26"/>
  </w:num>
  <w:num w:numId="5">
    <w:abstractNumId w:val="7"/>
  </w:num>
  <w:num w:numId="6">
    <w:abstractNumId w:val="2"/>
  </w:num>
  <w:num w:numId="7">
    <w:abstractNumId w:val="24"/>
  </w:num>
  <w:num w:numId="8">
    <w:abstractNumId w:val="17"/>
  </w:num>
  <w:num w:numId="9">
    <w:abstractNumId w:val="22"/>
  </w:num>
  <w:num w:numId="10">
    <w:abstractNumId w:val="4"/>
  </w:num>
  <w:num w:numId="11">
    <w:abstractNumId w:val="15"/>
  </w:num>
  <w:num w:numId="12">
    <w:abstractNumId w:val="5"/>
  </w:num>
  <w:num w:numId="13">
    <w:abstractNumId w:val="16"/>
  </w:num>
  <w:num w:numId="14">
    <w:abstractNumId w:val="8"/>
  </w:num>
  <w:num w:numId="15">
    <w:abstractNumId w:val="3"/>
  </w:num>
  <w:num w:numId="16">
    <w:abstractNumId w:val="14"/>
  </w:num>
  <w:num w:numId="17">
    <w:abstractNumId w:val="21"/>
  </w:num>
  <w:num w:numId="18">
    <w:abstractNumId w:val="10"/>
  </w:num>
  <w:num w:numId="19">
    <w:abstractNumId w:val="19"/>
  </w:num>
  <w:num w:numId="20">
    <w:abstractNumId w:val="13"/>
  </w:num>
  <w:num w:numId="21">
    <w:abstractNumId w:val="6"/>
  </w:num>
  <w:num w:numId="22">
    <w:abstractNumId w:val="18"/>
  </w:num>
  <w:num w:numId="23">
    <w:abstractNumId w:val="9"/>
  </w:num>
  <w:num w:numId="24">
    <w:abstractNumId w:val="20"/>
  </w:num>
  <w:num w:numId="25">
    <w:abstractNumId w:val="12"/>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A9"/>
    <w:rsid w:val="00076DF3"/>
    <w:rsid w:val="000D3452"/>
    <w:rsid w:val="001D2D8E"/>
    <w:rsid w:val="001F5D27"/>
    <w:rsid w:val="002D57A7"/>
    <w:rsid w:val="004A15AF"/>
    <w:rsid w:val="004B3E38"/>
    <w:rsid w:val="004B3E50"/>
    <w:rsid w:val="005470D0"/>
    <w:rsid w:val="006B4F25"/>
    <w:rsid w:val="006D08DC"/>
    <w:rsid w:val="006D138E"/>
    <w:rsid w:val="006F24C9"/>
    <w:rsid w:val="008A2F99"/>
    <w:rsid w:val="008E766C"/>
    <w:rsid w:val="009A05A9"/>
    <w:rsid w:val="009F7D97"/>
    <w:rsid w:val="00AE1EB6"/>
    <w:rsid w:val="00AF4CE6"/>
    <w:rsid w:val="00BC0835"/>
    <w:rsid w:val="00CE0869"/>
    <w:rsid w:val="00EC5531"/>
    <w:rsid w:val="00F96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Рад</cp:lastModifiedBy>
  <cp:revision>5</cp:revision>
  <dcterms:created xsi:type="dcterms:W3CDTF">2022-03-27T16:50:00Z</dcterms:created>
  <dcterms:modified xsi:type="dcterms:W3CDTF">2022-04-20T21:40:00Z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310562</vt:lpwstr>
  </property>
  <property fmtid="{D5CDD505-2E9C-101B-9397-08002B2CF9AE}" name="NXPowerLiteSettings" pid="3">
    <vt:lpwstr>C7000400038000</vt:lpwstr>
  </property>
  <property fmtid="{D5CDD505-2E9C-101B-9397-08002B2CF9AE}" name="NXPowerLiteVersion" pid="4">
    <vt:lpwstr>S9.1.4</vt:lpwstr>
  </property>
</Properties>
</file>