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425E1" w14:textId="77777777" w:rsidR="001D464E" w:rsidRPr="001D464E" w:rsidRDefault="001D464E" w:rsidP="001D464E">
      <w:pPr>
        <w:pStyle w:val="a3"/>
        <w:shd w:val="clear" w:color="auto" w:fill="FFFFFF"/>
        <w:spacing w:before="0" w:beforeAutospacing="0" w:after="0" w:afterAutospacing="0"/>
        <w:jc w:val="center"/>
        <w:rPr>
          <w:rFonts w:ascii="Arial" w:hAnsi="Arial" w:cs="Arial"/>
          <w:color w:val="181818"/>
          <w:sz w:val="36"/>
          <w:szCs w:val="36"/>
        </w:rPr>
      </w:pPr>
      <w:r w:rsidRPr="001D464E">
        <w:rPr>
          <w:b/>
          <w:bCs/>
          <w:color w:val="111111"/>
          <w:sz w:val="36"/>
          <w:szCs w:val="36"/>
        </w:rPr>
        <w:t>Консультация для родителей</w:t>
      </w:r>
    </w:p>
    <w:p w14:paraId="38ADEC06" w14:textId="34E42FAC" w:rsidR="001D464E" w:rsidRDefault="001D464E" w:rsidP="001D464E">
      <w:pPr>
        <w:pStyle w:val="a3"/>
        <w:shd w:val="clear" w:color="auto" w:fill="FFFFFF"/>
        <w:spacing w:before="0" w:beforeAutospacing="0" w:after="0" w:afterAutospacing="0"/>
        <w:jc w:val="center"/>
        <w:rPr>
          <w:rFonts w:ascii="Arial" w:hAnsi="Arial" w:cs="Arial"/>
          <w:color w:val="181818"/>
          <w:sz w:val="21"/>
          <w:szCs w:val="21"/>
        </w:rPr>
      </w:pPr>
      <w:r w:rsidRPr="001D464E">
        <w:rPr>
          <w:b/>
          <w:bCs/>
          <w:color w:val="FF0000"/>
          <w:sz w:val="36"/>
          <w:szCs w:val="36"/>
        </w:rPr>
        <w:t>«Развитие связной речи ребенка</w:t>
      </w:r>
      <w:r w:rsidRPr="001D464E">
        <w:rPr>
          <w:b/>
          <w:bCs/>
          <w:color w:val="FF0000"/>
          <w:sz w:val="36"/>
          <w:szCs w:val="36"/>
        </w:rPr>
        <w:br/>
        <w:t>в семье»</w:t>
      </w:r>
      <w:r>
        <w:rPr>
          <w:b/>
          <w:bCs/>
          <w:color w:val="FF0000"/>
          <w:sz w:val="48"/>
          <w:szCs w:val="48"/>
        </w:rPr>
        <w:br/>
      </w:r>
      <w:r>
        <w:rPr>
          <w:rFonts w:ascii="Arial" w:hAnsi="Arial" w:cs="Arial"/>
          <w:color w:val="181818"/>
          <w:sz w:val="21"/>
          <w:szCs w:val="21"/>
        </w:rPr>
        <w:br/>
      </w:r>
    </w:p>
    <w:p w14:paraId="0344805E" w14:textId="77777777" w:rsidR="001D464E" w:rsidRDefault="001D464E" w:rsidP="001D464E">
      <w:pPr>
        <w:pStyle w:val="a3"/>
        <w:shd w:val="clear" w:color="auto" w:fill="FFFFFF"/>
        <w:spacing w:before="0" w:beforeAutospacing="0" w:after="0" w:afterAutospacing="0"/>
        <w:rPr>
          <w:rFonts w:ascii="Arial" w:hAnsi="Arial" w:cs="Arial"/>
          <w:color w:val="181818"/>
          <w:sz w:val="21"/>
          <w:szCs w:val="21"/>
        </w:rPr>
      </w:pPr>
      <w:r>
        <w:rPr>
          <w:rFonts w:ascii="Arial" w:hAnsi="Arial" w:cs="Arial"/>
          <w:noProof/>
          <w:color w:val="181818"/>
          <w:sz w:val="21"/>
          <w:szCs w:val="21"/>
        </w:rPr>
        <w:drawing>
          <wp:inline distT="0" distB="0" distL="0" distR="0" wp14:anchorId="64D896A4" wp14:editId="0583EFFD">
            <wp:extent cx="6105524" cy="3057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0945" cy="3075263"/>
                    </a:xfrm>
                    <a:prstGeom prst="rect">
                      <a:avLst/>
                    </a:prstGeom>
                    <a:noFill/>
                    <a:ln>
                      <a:noFill/>
                    </a:ln>
                  </pic:spPr>
                </pic:pic>
              </a:graphicData>
            </a:graphic>
          </wp:inline>
        </w:drawing>
      </w:r>
    </w:p>
    <w:p w14:paraId="75FD55FC" w14:textId="3105A3BD" w:rsidR="001D464E" w:rsidRDefault="001D464E" w:rsidP="001D464E">
      <w:pPr>
        <w:pStyle w:val="a3"/>
        <w:shd w:val="clear" w:color="auto" w:fill="FFFFFF"/>
        <w:spacing w:before="0" w:beforeAutospacing="0" w:after="0" w:afterAutospacing="0" w:line="210" w:lineRule="atLeast"/>
        <w:rPr>
          <w:rFonts w:ascii="Arial" w:hAnsi="Arial" w:cs="Arial"/>
          <w:color w:val="181818"/>
          <w:sz w:val="21"/>
          <w:szCs w:val="21"/>
        </w:rPr>
      </w:pPr>
      <w:r>
        <w:rPr>
          <w:rFonts w:ascii="Tahoma" w:hAnsi="Tahoma" w:cs="Tahoma"/>
          <w:b/>
          <w:bCs/>
          <w:color w:val="111111"/>
          <w:sz w:val="20"/>
          <w:szCs w:val="20"/>
        </w:rPr>
        <w:b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w:t>
      </w:r>
      <w:r>
        <w:rPr>
          <w:rFonts w:ascii="Tahoma" w:hAnsi="Tahoma" w:cs="Tahoma"/>
          <w:b/>
          <w:bCs/>
          <w:color w:val="111111"/>
          <w:sz w:val="20"/>
          <w:szCs w:val="20"/>
        </w:rPr>
        <w:t xml:space="preserve"> </w:t>
      </w:r>
      <w:r>
        <w:rPr>
          <w:rFonts w:ascii="Tahoma" w:hAnsi="Tahoma" w:cs="Tahoma"/>
          <w:b/>
          <w:bCs/>
          <w:color w:val="111111"/>
          <w:sz w:val="20"/>
          <w:szCs w:val="20"/>
        </w:rPr>
        <w:t>говорящие дети, осознав свой недостаток, становятся молчаливым, застенчивым, нерешительным, затрудняются в общении с другими людьми.</w:t>
      </w:r>
    </w:p>
    <w:p w14:paraId="12D89B77" w14:textId="77777777" w:rsidR="001D464E" w:rsidRDefault="001D464E" w:rsidP="001D464E">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0000CD"/>
          <w:sz w:val="21"/>
          <w:szCs w:val="21"/>
        </w:rPr>
        <w:t>     </w:t>
      </w:r>
      <w:r>
        <w:rPr>
          <w:b/>
          <w:bCs/>
          <w:color w:val="0000CD"/>
          <w:sz w:val="26"/>
          <w:szCs w:val="26"/>
        </w:rPr>
        <w:t>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w:t>
      </w:r>
      <w:r>
        <w:rPr>
          <w:b/>
          <w:bCs/>
          <w:color w:val="0000CD"/>
          <w:sz w:val="26"/>
          <w:szCs w:val="26"/>
        </w:rPr>
        <w:br/>
        <w:t>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w:t>
      </w:r>
      <w:r>
        <w:rPr>
          <w:b/>
          <w:bCs/>
          <w:color w:val="0000CD"/>
          <w:sz w:val="26"/>
          <w:szCs w:val="26"/>
        </w:rPr>
        <w:br/>
        <w:t>     Связная речь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w:t>
      </w:r>
      <w:r>
        <w:rPr>
          <w:b/>
          <w:bCs/>
          <w:color w:val="0000CD"/>
          <w:sz w:val="26"/>
          <w:szCs w:val="26"/>
        </w:rPr>
        <w:br/>
        <w:t>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r>
        <w:rPr>
          <w:b/>
          <w:bCs/>
          <w:color w:val="0000CD"/>
          <w:sz w:val="26"/>
          <w:szCs w:val="26"/>
        </w:rPr>
        <w:br/>
        <w:t>      Связная речь имеет две формы:</w:t>
      </w:r>
      <w:r>
        <w:rPr>
          <w:b/>
          <w:bCs/>
          <w:color w:val="0000CD"/>
          <w:sz w:val="26"/>
          <w:szCs w:val="26"/>
        </w:rPr>
        <w:br/>
        <w:t>•        диалогическую (разговор между двумя или несколькими людьми)</w:t>
      </w:r>
      <w:r>
        <w:rPr>
          <w:b/>
          <w:bCs/>
          <w:color w:val="0000CD"/>
          <w:sz w:val="26"/>
          <w:szCs w:val="26"/>
        </w:rPr>
        <w:br/>
        <w:t>•        монологическую(речь одного человека).</w:t>
      </w:r>
      <w:r>
        <w:rPr>
          <w:b/>
          <w:bCs/>
          <w:color w:val="0000CD"/>
          <w:sz w:val="26"/>
          <w:szCs w:val="26"/>
        </w:rPr>
        <w:br/>
        <w:t>      Каждая из них имеет свои особенности.</w:t>
      </w:r>
      <w:r>
        <w:rPr>
          <w:b/>
          <w:bCs/>
          <w:color w:val="0000CD"/>
          <w:sz w:val="26"/>
          <w:szCs w:val="26"/>
        </w:rPr>
        <w:br/>
        <w:t xml:space="preserve">Диалогическая речь побуждает к неполным, односложным ответам. Основные </w:t>
      </w:r>
      <w:r>
        <w:rPr>
          <w:b/>
          <w:bCs/>
          <w:color w:val="0000CD"/>
          <w:sz w:val="26"/>
          <w:szCs w:val="26"/>
        </w:rPr>
        <w:lastRenderedPageBreak/>
        <w:t>черты диалогической речи — неполные предложения, восклицания, междометья, яркая интонационная выразительность, жест, мимика.</w:t>
      </w:r>
      <w:r>
        <w:rPr>
          <w:b/>
          <w:bCs/>
          <w:color w:val="0000CD"/>
          <w:sz w:val="26"/>
          <w:szCs w:val="26"/>
        </w:rPr>
        <w:br/>
        <w:t>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w:t>
      </w:r>
      <w:r>
        <w:rPr>
          <w:b/>
          <w:bCs/>
          <w:color w:val="0000CD"/>
          <w:sz w:val="26"/>
          <w:szCs w:val="26"/>
        </w:rPr>
        <w:br/>
        <w:t>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r>
        <w:rPr>
          <w:b/>
          <w:bCs/>
          <w:color w:val="0000CD"/>
          <w:sz w:val="26"/>
          <w:szCs w:val="26"/>
        </w:rPr>
        <w:br/>
        <w:t>Дошкольное учреждение берет на себя большой объем работы по  развитию связной речи и без помощи и участия родителей педагогам не обойтись.</w:t>
      </w:r>
      <w:r>
        <w:rPr>
          <w:b/>
          <w:bCs/>
          <w:color w:val="0000CD"/>
          <w:sz w:val="26"/>
          <w:szCs w:val="26"/>
        </w:rPr>
        <w:br/>
        <w:t>Основные условия развития ребенка, которые необходимо решать в семье и дошкольном образовательном учреждении:</w:t>
      </w:r>
      <w:r>
        <w:rPr>
          <w:b/>
          <w:bCs/>
          <w:color w:val="0000CD"/>
          <w:sz w:val="26"/>
          <w:szCs w:val="26"/>
        </w:rPr>
        <w:br/>
        <w:t>Формировать интерес ребенка к художественной литературе.</w:t>
      </w:r>
      <w:r>
        <w:rPr>
          <w:b/>
          <w:bCs/>
          <w:color w:val="0000CD"/>
          <w:sz w:val="26"/>
          <w:szCs w:val="26"/>
        </w:rPr>
        <w:br/>
        <w:t>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w:t>
      </w:r>
      <w:r>
        <w:rPr>
          <w:b/>
          <w:bCs/>
          <w:color w:val="0000CD"/>
          <w:sz w:val="26"/>
          <w:szCs w:val="26"/>
        </w:rPr>
        <w:br/>
        <w:t>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w:t>
      </w:r>
      <w:r>
        <w:rPr>
          <w:b/>
          <w:bCs/>
          <w:color w:val="0000CD"/>
          <w:sz w:val="26"/>
          <w:szCs w:val="26"/>
        </w:rPr>
        <w:br/>
        <w:t>Полученные в детском саду навыки по составлению связных текстов необходимо закреплять в семье.</w:t>
      </w:r>
      <w:r>
        <w:rPr>
          <w:b/>
          <w:bCs/>
          <w:color w:val="0000CD"/>
          <w:sz w:val="26"/>
          <w:szCs w:val="26"/>
        </w:rPr>
        <w:br/>
        <w:t>а) составление рассказов по семейным фотографиям (рост малыша, летний отдых и т.п.);</w:t>
      </w:r>
      <w:r>
        <w:rPr>
          <w:b/>
          <w:bCs/>
          <w:color w:val="0000CD"/>
          <w:sz w:val="26"/>
          <w:szCs w:val="26"/>
        </w:rPr>
        <w:br/>
        <w:t>б) рассказы по сериям картинок (от 3-х и более);</w:t>
      </w:r>
      <w:r>
        <w:rPr>
          <w:b/>
          <w:bCs/>
          <w:color w:val="0000CD"/>
          <w:sz w:val="26"/>
          <w:szCs w:val="26"/>
        </w:rPr>
        <w:br/>
        <w:t>в)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w:t>
      </w:r>
      <w:r>
        <w:rPr>
          <w:b/>
          <w:bCs/>
          <w:color w:val="0000CD"/>
          <w:sz w:val="26"/>
          <w:szCs w:val="26"/>
        </w:rPr>
        <w:br/>
        <w:t>Формировать интерес ребенка  к театрализованной деятельности.</w:t>
      </w:r>
      <w:r>
        <w:rPr>
          <w:b/>
          <w:bCs/>
          <w:color w:val="0000CD"/>
          <w:sz w:val="26"/>
          <w:szCs w:val="26"/>
        </w:rPr>
        <w:br/>
        <w:t>Для того,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w:t>
      </w:r>
    </w:p>
    <w:p w14:paraId="1AD0D277" w14:textId="77777777" w:rsidR="001D464E" w:rsidRDefault="001D464E" w:rsidP="001D464E">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b/>
          <w:bCs/>
          <w:i/>
          <w:iCs/>
          <w:color w:val="FF0000"/>
          <w:sz w:val="26"/>
          <w:szCs w:val="26"/>
        </w:rPr>
        <w:t>Уважаемые родители!</w:t>
      </w:r>
    </w:p>
    <w:p w14:paraId="44DA51E0" w14:textId="42D8BADD" w:rsidR="00F12C76" w:rsidRPr="001D464E" w:rsidRDefault="001D464E" w:rsidP="001D464E">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0000CD"/>
          <w:sz w:val="26"/>
          <w:szCs w:val="26"/>
        </w:rPr>
        <w:t xml:space="preserve">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 школу на дому. Просто почаще играйте с ребенком в развивающие речь, мышление, фантазию игры. Ведь игра – основной вид деятельности детей. В игре часто, и сложное становится доступным. Не отвечайте отказом на просьбу детей поиграть, предложите игру сами. Игра с ребенком, несомненно, доставит радость и </w:t>
      </w:r>
      <w:r>
        <w:rPr>
          <w:b/>
          <w:bCs/>
          <w:color w:val="0000CD"/>
          <w:sz w:val="26"/>
          <w:szCs w:val="26"/>
        </w:rPr>
        <w:lastRenderedPageBreak/>
        <w:t>удовольствие  и вам, оживит вам интерес к владению бесценным даром слова.</w:t>
      </w:r>
      <w:r>
        <w:rPr>
          <w:b/>
          <w:bCs/>
          <w:color w:val="0000CD"/>
          <w:sz w:val="26"/>
          <w:szCs w:val="26"/>
        </w:rPr>
        <w:br/>
        <w:t>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r>
        <w:rPr>
          <w:rFonts w:ascii="Tahoma" w:hAnsi="Tahoma" w:cs="Tahoma"/>
          <w:color w:val="111111"/>
          <w:sz w:val="26"/>
          <w:szCs w:val="26"/>
        </w:rPr>
        <w:br/>
      </w:r>
      <w:r>
        <w:rPr>
          <w:b/>
          <w:bCs/>
          <w:color w:val="B22222"/>
          <w:sz w:val="26"/>
          <w:szCs w:val="26"/>
        </w:rPr>
        <w:t>Игра «Угадай, что у меня в сумке».</w:t>
      </w:r>
      <w:r>
        <w:rPr>
          <w:rFonts w:ascii="Tahoma" w:hAnsi="Tahoma" w:cs="Tahoma"/>
          <w:color w:val="111111"/>
          <w:sz w:val="26"/>
          <w:szCs w:val="26"/>
        </w:rPr>
        <w:br/>
      </w:r>
      <w:r>
        <w:rPr>
          <w:b/>
          <w:bCs/>
          <w:color w:val="0000CD"/>
          <w:sz w:val="26"/>
          <w:szCs w:val="26"/>
        </w:rPr>
        <w:t>Ребенок должен задавать вопросы, чтобы угадать, что у вас в сумке. Съедобное или нет? Это фрукт? Это овощ? Это белое? Красное? Это твердое? Это круглое? Большое? Вкусное? Т.е. вопросы задаются по величине, по форме, по вкусу, по цвету предмета (можно назвать по материалу, из которого изготовлен какой-либо предмет). (Игра с родителями: в сумке дудочка).</w:t>
      </w:r>
      <w:r>
        <w:rPr>
          <w:rFonts w:ascii="Tahoma" w:hAnsi="Tahoma" w:cs="Tahoma"/>
          <w:color w:val="111111"/>
          <w:sz w:val="26"/>
          <w:szCs w:val="26"/>
        </w:rPr>
        <w:br/>
      </w:r>
      <w:r>
        <w:rPr>
          <w:b/>
          <w:bCs/>
          <w:color w:val="B22222"/>
          <w:sz w:val="26"/>
          <w:szCs w:val="26"/>
        </w:rPr>
        <w:t>Игра «Так бывает или нет?»</w:t>
      </w:r>
      <w:r>
        <w:rPr>
          <w:rFonts w:ascii="Tahoma" w:hAnsi="Tahoma" w:cs="Tahoma"/>
          <w:color w:val="111111"/>
          <w:sz w:val="26"/>
          <w:szCs w:val="26"/>
        </w:rPr>
        <w:br/>
      </w:r>
      <w:r>
        <w:rPr>
          <w:b/>
          <w:bCs/>
          <w:color w:val="0000CD"/>
          <w:sz w:val="26"/>
          <w:szCs w:val="26"/>
        </w:rPr>
        <w:t xml:space="preserve">Дети должны заметить верное и неверное, потом </w:t>
      </w:r>
      <w:r>
        <w:rPr>
          <w:b/>
          <w:bCs/>
          <w:color w:val="0000CD"/>
          <w:sz w:val="26"/>
          <w:szCs w:val="26"/>
        </w:rPr>
        <w:t>сказать:</w:t>
      </w:r>
      <w:r>
        <w:rPr>
          <w:b/>
          <w:bCs/>
          <w:color w:val="0000CD"/>
          <w:sz w:val="26"/>
          <w:szCs w:val="26"/>
        </w:rPr>
        <w:t xml:space="preserve">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r>
        <w:rPr>
          <w:rFonts w:ascii="Tahoma" w:hAnsi="Tahoma" w:cs="Tahoma"/>
          <w:color w:val="111111"/>
          <w:sz w:val="26"/>
          <w:szCs w:val="26"/>
        </w:rPr>
        <w:br/>
      </w:r>
      <w:r>
        <w:rPr>
          <w:b/>
          <w:bCs/>
          <w:color w:val="B22222"/>
          <w:sz w:val="26"/>
          <w:szCs w:val="26"/>
        </w:rPr>
        <w:t>Игра «Угадай, что это».</w:t>
      </w:r>
      <w:r>
        <w:rPr>
          <w:rFonts w:ascii="Tahoma" w:hAnsi="Tahoma" w:cs="Tahoma"/>
          <w:color w:val="111111"/>
          <w:sz w:val="26"/>
          <w:szCs w:val="26"/>
        </w:rPr>
        <w:br/>
      </w:r>
      <w:r>
        <w:rPr>
          <w:b/>
          <w:bCs/>
          <w:color w:val="0000CD"/>
          <w:sz w:val="26"/>
          <w:szCs w:val="26"/>
        </w:rPr>
        <w:t>Выбираете любой предмет (можно в квартире) начинаете описывать этот предмет. Ребенок должен догадаться, о каком предмете вы говорите. «Оно несъедобное, интересное, бывает с картинками и без картинок». Оно небольшое, твердое, делается из бумаги. Имеет автора». «Другой предмет – съедобный, желтый, овальный, кислый…»</w:t>
      </w:r>
      <w:r>
        <w:rPr>
          <w:rFonts w:ascii="Tahoma" w:hAnsi="Tahoma" w:cs="Tahoma"/>
          <w:color w:val="111111"/>
          <w:sz w:val="26"/>
          <w:szCs w:val="26"/>
        </w:rPr>
        <w:br/>
      </w:r>
      <w:r>
        <w:rPr>
          <w:b/>
          <w:bCs/>
          <w:color w:val="B22222"/>
          <w:sz w:val="26"/>
          <w:szCs w:val="26"/>
        </w:rPr>
        <w:t>Игра «Скажи наоборот».</w:t>
      </w:r>
      <w:r>
        <w:rPr>
          <w:rFonts w:ascii="Tahoma" w:hAnsi="Tahoma" w:cs="Tahoma"/>
          <w:color w:val="111111"/>
          <w:sz w:val="26"/>
          <w:szCs w:val="26"/>
        </w:rPr>
        <w:br/>
      </w:r>
      <w:r>
        <w:rPr>
          <w:b/>
          <w:bCs/>
          <w:color w:val="0000CD"/>
          <w:sz w:val="26"/>
          <w:szCs w:val="26"/>
        </w:rPr>
        <w:t>Если я скажу широкая, вы скажете – узкая. 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r>
        <w:rPr>
          <w:rFonts w:ascii="Tahoma" w:hAnsi="Tahoma" w:cs="Tahoma"/>
          <w:color w:val="111111"/>
          <w:sz w:val="26"/>
          <w:szCs w:val="26"/>
        </w:rPr>
        <w:br/>
      </w:r>
      <w:r>
        <w:rPr>
          <w:b/>
          <w:bCs/>
          <w:color w:val="B22222"/>
          <w:sz w:val="26"/>
          <w:szCs w:val="26"/>
        </w:rPr>
        <w:t>Игра «Угощаю».</w:t>
      </w:r>
      <w:r>
        <w:rPr>
          <w:rFonts w:ascii="Tahoma" w:hAnsi="Tahoma" w:cs="Tahoma"/>
          <w:color w:val="111111"/>
          <w:sz w:val="26"/>
          <w:szCs w:val="26"/>
        </w:rPr>
        <w:br/>
      </w:r>
      <w:r>
        <w:rPr>
          <w:b/>
          <w:bCs/>
          <w:color w:val="0000CD"/>
          <w:sz w:val="26"/>
          <w:szCs w:val="26"/>
        </w:rPr>
        <w:t xml:space="preserve">Давай вспомним вкусные слова и угостим друг друга. Ребенок называет «вкусное слово» и кладет вам в ладошку, затем Вы ему </w:t>
      </w:r>
      <w:proofErr w:type="gramStart"/>
      <w:r>
        <w:rPr>
          <w:b/>
          <w:bCs/>
          <w:color w:val="0000CD"/>
          <w:sz w:val="26"/>
          <w:szCs w:val="26"/>
        </w:rPr>
        <w:t>« так</w:t>
      </w:r>
      <w:proofErr w:type="gramEnd"/>
      <w:r>
        <w:rPr>
          <w:b/>
          <w:bCs/>
          <w:color w:val="0000CD"/>
          <w:sz w:val="26"/>
          <w:szCs w:val="26"/>
        </w:rPr>
        <w:t xml:space="preserve"> до тех пор, пока все не съедите». Можно поиграть в «сладкие», «соленые», «горькие», «кислые» слова.</w:t>
      </w:r>
      <w:r>
        <w:rPr>
          <w:rFonts w:ascii="Tahoma" w:hAnsi="Tahoma" w:cs="Tahoma"/>
          <w:color w:val="111111"/>
          <w:sz w:val="26"/>
          <w:szCs w:val="26"/>
        </w:rPr>
        <w:br/>
      </w:r>
      <w:r>
        <w:rPr>
          <w:b/>
          <w:bCs/>
          <w:color w:val="B22222"/>
          <w:sz w:val="26"/>
          <w:szCs w:val="26"/>
        </w:rPr>
        <w:t>Игра «</w:t>
      </w:r>
      <w:proofErr w:type="spellStart"/>
      <w:r>
        <w:rPr>
          <w:b/>
          <w:bCs/>
          <w:color w:val="B22222"/>
          <w:sz w:val="26"/>
          <w:szCs w:val="26"/>
        </w:rPr>
        <w:t>Добавлялки</w:t>
      </w:r>
      <w:proofErr w:type="spellEnd"/>
      <w:r>
        <w:rPr>
          <w:b/>
          <w:bCs/>
          <w:color w:val="B22222"/>
          <w:sz w:val="26"/>
          <w:szCs w:val="26"/>
        </w:rPr>
        <w:t>».</w:t>
      </w:r>
      <w:r>
        <w:rPr>
          <w:rFonts w:ascii="Tahoma" w:hAnsi="Tahoma" w:cs="Tahoma"/>
          <w:color w:val="111111"/>
          <w:sz w:val="26"/>
          <w:szCs w:val="26"/>
        </w:rPr>
        <w:br/>
      </w:r>
      <w:r>
        <w:rPr>
          <w:b/>
          <w:bCs/>
          <w:color w:val="0000CD"/>
          <w:sz w:val="26"/>
          <w:szCs w:val="26"/>
        </w:rPr>
        <w:t>Подбирать подходящие слова. Например: я знаю точно адрес наш, и свой подъезд, и свой… (этаж)</w:t>
      </w:r>
      <w:r>
        <w:rPr>
          <w:b/>
          <w:bCs/>
          <w:color w:val="0000CD"/>
          <w:sz w:val="26"/>
          <w:szCs w:val="26"/>
        </w:rPr>
        <w:br/>
        <w:t>Важно по морю  плывет трехэтажный… (теплоход)</w:t>
      </w:r>
      <w:r>
        <w:rPr>
          <w:b/>
          <w:bCs/>
          <w:color w:val="0000CD"/>
          <w:sz w:val="26"/>
          <w:szCs w:val="26"/>
        </w:rPr>
        <w:br/>
        <w:t>Мама вяжет длинный шарф, потому что сын… (жираф)</w:t>
      </w:r>
      <w:r>
        <w:rPr>
          <w:b/>
          <w:bCs/>
          <w:color w:val="0000CD"/>
          <w:sz w:val="26"/>
          <w:szCs w:val="26"/>
        </w:rPr>
        <w:br/>
        <w:t>Или: Ра-</w:t>
      </w:r>
      <w:proofErr w:type="spellStart"/>
      <w:r>
        <w:rPr>
          <w:b/>
          <w:bCs/>
          <w:color w:val="0000CD"/>
          <w:sz w:val="26"/>
          <w:szCs w:val="26"/>
        </w:rPr>
        <w:t>ра</w:t>
      </w:r>
      <w:proofErr w:type="spellEnd"/>
      <w:r>
        <w:rPr>
          <w:b/>
          <w:bCs/>
          <w:color w:val="0000CD"/>
          <w:sz w:val="26"/>
          <w:szCs w:val="26"/>
        </w:rPr>
        <w:t>-</w:t>
      </w:r>
      <w:proofErr w:type="spellStart"/>
      <w:r>
        <w:rPr>
          <w:b/>
          <w:bCs/>
          <w:color w:val="0000CD"/>
          <w:sz w:val="26"/>
          <w:szCs w:val="26"/>
        </w:rPr>
        <w:t>ра</w:t>
      </w:r>
      <w:proofErr w:type="spellEnd"/>
      <w:r>
        <w:rPr>
          <w:b/>
          <w:bCs/>
          <w:color w:val="0000CD"/>
          <w:sz w:val="26"/>
          <w:szCs w:val="26"/>
        </w:rPr>
        <w:t xml:space="preserve"> – начинается… (игра)</w:t>
      </w:r>
      <w:r>
        <w:rPr>
          <w:b/>
          <w:bCs/>
          <w:color w:val="0000CD"/>
          <w:sz w:val="26"/>
          <w:szCs w:val="26"/>
        </w:rPr>
        <w:br/>
        <w:t>Ир-</w:t>
      </w:r>
      <w:proofErr w:type="spellStart"/>
      <w:r>
        <w:rPr>
          <w:b/>
          <w:bCs/>
          <w:color w:val="0000CD"/>
          <w:sz w:val="26"/>
          <w:szCs w:val="26"/>
        </w:rPr>
        <w:t>ир</w:t>
      </w:r>
      <w:proofErr w:type="spellEnd"/>
      <w:r>
        <w:rPr>
          <w:b/>
          <w:bCs/>
          <w:color w:val="0000CD"/>
          <w:sz w:val="26"/>
          <w:szCs w:val="26"/>
        </w:rPr>
        <w:t>-</w:t>
      </w:r>
      <w:proofErr w:type="spellStart"/>
      <w:r>
        <w:rPr>
          <w:b/>
          <w:bCs/>
          <w:color w:val="0000CD"/>
          <w:sz w:val="26"/>
          <w:szCs w:val="26"/>
        </w:rPr>
        <w:t>ир</w:t>
      </w:r>
      <w:proofErr w:type="spellEnd"/>
      <w:r>
        <w:rPr>
          <w:b/>
          <w:bCs/>
          <w:color w:val="0000CD"/>
          <w:sz w:val="26"/>
          <w:szCs w:val="26"/>
        </w:rPr>
        <w:t xml:space="preserve"> – мой папа… (командир)</w:t>
      </w:r>
      <w:r>
        <w:rPr>
          <w:b/>
          <w:bCs/>
          <w:color w:val="0000CD"/>
          <w:sz w:val="26"/>
          <w:szCs w:val="26"/>
        </w:rPr>
        <w:br/>
        <w:t>Очень полезно отгадывать загадки. И причем не просто отгадывать, но еще и уметь обосновывать отгадки вопросом: «Как ты догадался?».</w:t>
      </w:r>
      <w:r>
        <w:rPr>
          <w:b/>
          <w:bCs/>
          <w:color w:val="0000CD"/>
          <w:sz w:val="26"/>
          <w:szCs w:val="26"/>
        </w:rPr>
        <w:br/>
        <w:t xml:space="preserve">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w:t>
      </w:r>
      <w:proofErr w:type="spellStart"/>
      <w:r>
        <w:rPr>
          <w:b/>
          <w:bCs/>
          <w:color w:val="0000CD"/>
          <w:sz w:val="26"/>
          <w:szCs w:val="26"/>
        </w:rPr>
        <w:t>пазлы</w:t>
      </w:r>
      <w:proofErr w:type="spellEnd"/>
      <w:r>
        <w:rPr>
          <w:b/>
          <w:bCs/>
          <w:color w:val="0000CD"/>
          <w:sz w:val="26"/>
          <w:szCs w:val="26"/>
        </w:rPr>
        <w:t>. Ребенок, имеющий высокий уровень развития мелкой моторики, умеет логически рассуждать, у него достаточно развиты память, внимание и связная речь.</w:t>
      </w:r>
      <w:r>
        <w:rPr>
          <w:b/>
          <w:bCs/>
          <w:color w:val="0000CD"/>
          <w:sz w:val="26"/>
          <w:szCs w:val="26"/>
        </w:rPr>
        <w:br/>
        <w:t>Играя со своими детьми, вы можете многого добиться. Так что, все в ваших руках.</w:t>
      </w:r>
      <w:r>
        <w:rPr>
          <w:b/>
          <w:bCs/>
          <w:color w:val="0000CD"/>
          <w:sz w:val="26"/>
          <w:szCs w:val="26"/>
        </w:rPr>
        <w:br/>
      </w:r>
      <w:r>
        <w:rPr>
          <w:rFonts w:ascii="Arial" w:hAnsi="Arial" w:cs="Arial"/>
          <w:b/>
          <w:bCs/>
          <w:i/>
          <w:iCs/>
          <w:color w:val="FF0000"/>
          <w:sz w:val="26"/>
          <w:szCs w:val="26"/>
        </w:rPr>
        <w:t>Желаем вам удачи!</w:t>
      </w:r>
      <w:bookmarkStart w:id="0" w:name="_GoBack"/>
      <w:bookmarkEnd w:id="0"/>
    </w:p>
    <w:sectPr w:rsidR="00F12C76" w:rsidRPr="001D464E" w:rsidSect="001D464E">
      <w:pgSz w:w="11906" w:h="16838" w:code="9"/>
      <w:pgMar w:top="1134" w:right="851" w:bottom="1134" w:left="1134"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86"/>
    <w:rsid w:val="001D464E"/>
    <w:rsid w:val="006C0B77"/>
    <w:rsid w:val="008242FF"/>
    <w:rsid w:val="00830886"/>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B8F1"/>
  <w15:chartTrackingRefBased/>
  <w15:docId w15:val="{B26BAB0D-AAAB-482A-ABBD-F07D27D2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64E"/>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483733">
      <w:bodyDiv w:val="1"/>
      <w:marLeft w:val="0"/>
      <w:marRight w:val="0"/>
      <w:marTop w:val="0"/>
      <w:marBottom w:val="0"/>
      <w:divBdr>
        <w:top w:val="none" w:sz="0" w:space="0" w:color="auto"/>
        <w:left w:val="none" w:sz="0" w:space="0" w:color="auto"/>
        <w:bottom w:val="none" w:sz="0" w:space="0" w:color="auto"/>
        <w:right w:val="none" w:sz="0" w:space="0" w:color="auto"/>
      </w:divBdr>
    </w:div>
    <w:div w:id="147228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2022-03-13T12:33:00Z</dcterms:created>
  <dcterms:modified xsi:type="dcterms:W3CDTF">2022-03-13T12:38:00Z</dcterms:modified>
</cp:coreProperties>
</file>