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14:paraId="26178CC9" w14:textId="3B5436C2" w:rsidR="00AC6511" w:rsidRPr="00AC7560" w:rsidRDefault="00AC6511" w:rsidP="00AC6511">
      <w:pPr>
        <w:spacing w:after="0"/>
        <w:ind w:firstLine="709"/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AC7560">
        <w:rPr>
          <w:b/>
          <w:bCs/>
          <w:sz w:val="48"/>
          <w:szCs w:val="48"/>
        </w:rPr>
        <w:t>Консультация для родителей</w:t>
      </w:r>
    </w:p>
    <w:p w14:paraId="64CFEA2D" w14:textId="76208B79" w:rsidR="00F12C76" w:rsidRPr="00AC7560" w:rsidRDefault="00CD6271" w:rsidP="00AC6511">
      <w:pPr>
        <w:spacing w:after="0"/>
        <w:jc w:val="center"/>
        <w:rPr>
          <w:b/>
          <w:bCs/>
          <w:sz w:val="48"/>
          <w:szCs w:val="48"/>
        </w:rPr>
      </w:pPr>
      <w:r w:rsidRPr="00AC7560">
        <w:rPr>
          <w:b/>
          <w:bCs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6ED8E173" wp14:editId="6468DB10">
            <wp:simplePos x="0" y="0"/>
            <wp:positionH relativeFrom="column">
              <wp:posOffset>-127635</wp:posOffset>
            </wp:positionH>
            <wp:positionV relativeFrom="paragraph">
              <wp:posOffset>472440</wp:posOffset>
            </wp:positionV>
            <wp:extent cx="5927090" cy="3333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511" w:rsidRPr="00AC7560">
        <w:rPr>
          <w:b/>
          <w:bCs/>
          <w:sz w:val="48"/>
          <w:szCs w:val="48"/>
        </w:rPr>
        <w:t>«Играем-речь развиваем»</w:t>
      </w:r>
    </w:p>
    <w:p w14:paraId="2851AFE5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Большинство родителей полагает, что достаточно выучить с ребёнком буквы, и он станет грамотно читать и писать. Успешное обучение в школе невозможно без хорошо развитого фонематического слуха.</w:t>
      </w:r>
    </w:p>
    <w:p w14:paraId="020AB48A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  <w:u w:val="single"/>
        </w:rPr>
        <w:t>Под фонематическим слухом — основным компонентом восприятия речи</w:t>
      </w:r>
      <w:r w:rsidRPr="00CD6271">
        <w:rPr>
          <w:sz w:val="32"/>
          <w:szCs w:val="32"/>
        </w:rPr>
        <w:t xml:space="preserve"> — понимается способность человека слышать и различать отдельные фонемы, или звуки в слове, определять наличие звука в слове, их количество и последовательность.</w:t>
      </w:r>
    </w:p>
    <w:p w14:paraId="39741225" w14:textId="77777777" w:rsidR="00CD6271" w:rsidRPr="00CD6271" w:rsidRDefault="00CD6271" w:rsidP="00CD6271">
      <w:pPr>
        <w:spacing w:after="0"/>
        <w:rPr>
          <w:sz w:val="32"/>
          <w:szCs w:val="32"/>
          <w:u w:val="single"/>
        </w:rPr>
      </w:pPr>
      <w:r w:rsidRPr="00CD6271">
        <w:rPr>
          <w:sz w:val="32"/>
          <w:szCs w:val="32"/>
          <w:u w:val="single"/>
        </w:rPr>
        <w:t>Для чего нужен ребенку хороший фонематический слух?</w:t>
      </w:r>
    </w:p>
    <w:p w14:paraId="68EB1AE9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  <w:u w:val="single"/>
        </w:rPr>
        <w:t>Развитый фонематический слух</w:t>
      </w:r>
      <w:r w:rsidRPr="00CD6271">
        <w:rPr>
          <w:sz w:val="32"/>
          <w:szCs w:val="32"/>
        </w:rPr>
        <w:t xml:space="preserve"> – важная предпосылка усвоения в существующей сегодня в школе методики обучения чтению, основанной на звуковом анализе слова. Он помогает нам различать слова и формы слов, похожие по звучанию, и правильно понимать смысл сказанного. Фонематический слух является предпосылкой к развитию фонематического восприятия.</w:t>
      </w:r>
    </w:p>
    <w:p w14:paraId="6DEA673B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 xml:space="preserve">Кроме того, письменная речь формируется на основе устной, и дети, страдающие недоразвитием фонематического слуха и восприятия, являются потенциальными </w:t>
      </w:r>
      <w:proofErr w:type="spellStart"/>
      <w:r w:rsidRPr="00CD6271">
        <w:rPr>
          <w:sz w:val="32"/>
          <w:szCs w:val="32"/>
        </w:rPr>
        <w:t>дисграфиками</w:t>
      </w:r>
      <w:proofErr w:type="spellEnd"/>
      <w:r w:rsidRPr="00CD6271">
        <w:rPr>
          <w:sz w:val="32"/>
          <w:szCs w:val="32"/>
        </w:rPr>
        <w:t xml:space="preserve"> (детьми с нарушениями письма – как слышу, так и пишу).</w:t>
      </w:r>
    </w:p>
    <w:p w14:paraId="612E9A53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lastRenderedPageBreak/>
        <w:t>Развитие фонематического слуха у детей — залог успешного обучения чтению и письму, а в дальнейшем — и иностранным языкам.</w:t>
      </w:r>
    </w:p>
    <w:p w14:paraId="5497765C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Следует отметить, что фонетико-фонематическое недоразвитие речи может быть и у детей с чистым звукопроизношением.</w:t>
      </w:r>
    </w:p>
    <w:p w14:paraId="48616BC5" w14:textId="1E43561A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Характеризуя речь детей от шести до семи лет в норме, нужно отметить,</w:t>
      </w:r>
      <w:r>
        <w:rPr>
          <w:sz w:val="32"/>
          <w:szCs w:val="32"/>
        </w:rPr>
        <w:t xml:space="preserve"> </w:t>
      </w:r>
      <w:r w:rsidRPr="00CD6271">
        <w:rPr>
          <w:sz w:val="32"/>
          <w:szCs w:val="32"/>
        </w:rPr>
        <w:t>что словарь ребенка увеличивается до 3000-5000 слов. Но их употребление характеризуется рядом особенностей: расхождением между активным и пассивным словарем, неточным употреблением слов, когда ребенок вкладывает в них свой смысл.</w:t>
      </w:r>
    </w:p>
    <w:p w14:paraId="5AD47968" w14:textId="77777777" w:rsidR="00CD6271" w:rsidRPr="00CD6271" w:rsidRDefault="00CD6271" w:rsidP="00CD6271">
      <w:pPr>
        <w:spacing w:after="0"/>
        <w:rPr>
          <w:b/>
          <w:bCs/>
          <w:sz w:val="32"/>
          <w:szCs w:val="32"/>
          <w:u w:val="single"/>
        </w:rPr>
      </w:pPr>
      <w:r w:rsidRPr="00CD6271">
        <w:rPr>
          <w:b/>
          <w:bCs/>
          <w:sz w:val="32"/>
          <w:szCs w:val="32"/>
          <w:u w:val="single"/>
        </w:rPr>
        <w:t>При фонетико-фонематическом недоразвитии речи страдает:</w:t>
      </w:r>
    </w:p>
    <w:p w14:paraId="240C4310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• звукопроизношение (может быть: смазанность речи, сжатая артикуляция, отсутствие звука, неправильное произношение звуков: замена звука, искажение или смешение). Часто наблюдается нестойкое употребление звуков в речи. Одно и то же слово ребенок в разных контекстах или при неоднократном повторении произносит различно.</w:t>
      </w:r>
    </w:p>
    <w:p w14:paraId="07B49DCA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• фонематический слух – узнавание звука в потоке речи.</w:t>
      </w:r>
    </w:p>
    <w:p w14:paraId="60E51704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• фонематическое восприятие – действия по звуко-слоговому анализу и синтезу.</w:t>
      </w:r>
    </w:p>
    <w:p w14:paraId="50875B25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• лексико-грамматическое развитие - наблюдается бедность словаря и некоторая задержка в формировании грамматического строя речи.</w:t>
      </w:r>
    </w:p>
    <w:p w14:paraId="3AE60C8F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Нарушения развития речи необходимо устранить до поступления ребенка в школу.</w:t>
      </w:r>
    </w:p>
    <w:p w14:paraId="168D4F18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  <w:u w:val="single"/>
        </w:rPr>
        <w:t>Каким же образом развивать у ребенка фонематический слух?</w:t>
      </w:r>
      <w:r w:rsidRPr="00CD6271">
        <w:rPr>
          <w:sz w:val="32"/>
          <w:szCs w:val="32"/>
        </w:rPr>
        <w:t xml:space="preserve"> Лучше всего это делать в игре. Многие игры на развитие фонематических процессов имеют комбинированный характер, что выражается не только в обогащении словаря, но и активизации высших психических функций (памяти, внимания, мышления, моторики).</w:t>
      </w:r>
    </w:p>
    <w:p w14:paraId="53ADBCEC" w14:textId="45E06EF9" w:rsidR="00CD6271" w:rsidRPr="00CD6271" w:rsidRDefault="00CD6271" w:rsidP="00CD627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CD6271">
        <w:rPr>
          <w:b/>
          <w:bCs/>
          <w:sz w:val="32"/>
          <w:szCs w:val="32"/>
          <w:u w:val="single"/>
        </w:rPr>
        <w:t>Предлагаем вам игры и упражнения для развития фонематического слуха и восприятия, которые вы можете провести дома с детьми и, которые помогут вам в интересной форме подготовить ребёнка к школе.</w:t>
      </w:r>
    </w:p>
    <w:p w14:paraId="02C69D62" w14:textId="6C452E8F" w:rsid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Игры, позволяющие научить ребенка прислушиваться и узнавать неречевые звуки.</w:t>
      </w:r>
    </w:p>
    <w:p w14:paraId="61CD0F7E" w14:textId="35181ED5" w:rsidR="00CD6271" w:rsidRPr="00CD6271" w:rsidRDefault="00CD6271" w:rsidP="00CD6271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 w:rsidRPr="00CD6271">
        <w:rPr>
          <w:b/>
          <w:bCs/>
          <w:i/>
          <w:i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20575CCA" wp14:editId="50BD13C6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2828290" cy="1457325"/>
            <wp:effectExtent l="0" t="0" r="571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2181"/>
                    <a:stretch/>
                  </pic:blipFill>
                  <pic:spPr bwMode="auto">
                    <a:xfrm>
                      <a:off x="0" y="0"/>
                      <a:ext cx="282829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271">
        <w:rPr>
          <w:b/>
          <w:bCs/>
          <w:i/>
          <w:iCs/>
          <w:sz w:val="32"/>
          <w:szCs w:val="32"/>
          <w:u w:val="single"/>
        </w:rPr>
        <w:t>Игра «Что ты слышишь?»</w:t>
      </w:r>
    </w:p>
    <w:p w14:paraId="0C2A7B92" w14:textId="71D992D5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 xml:space="preserve">Детям предлагается посидеть тихо и постараться уловить все </w:t>
      </w:r>
      <w:r w:rsidRPr="00CD6271">
        <w:rPr>
          <w:sz w:val="32"/>
          <w:szCs w:val="32"/>
        </w:rPr>
        <w:lastRenderedPageBreak/>
        <w:t>звуки, которые раздаются в комнате: шорох бумаги, отодвигание стула, скрип двери, тиканье часов, шум воды, шелест газеты, звон ложек и другие бытовые звуки. Предложите ребенку закрыть глаза и отгадать – что это звучало? Затем ребёнок воспроизводит те же действия и по возможности называет их.</w:t>
      </w:r>
    </w:p>
    <w:p w14:paraId="54D346F6" w14:textId="24C9E876" w:rsidR="00CD6271" w:rsidRPr="00CD6271" w:rsidRDefault="00364DAE" w:rsidP="00CD6271">
      <w:pPr>
        <w:spacing w:after="0"/>
        <w:rPr>
          <w:sz w:val="32"/>
          <w:szCs w:val="32"/>
        </w:rPr>
      </w:pPr>
      <w:r w:rsidRPr="008A0C25">
        <w:rPr>
          <w:b/>
          <w:bCs/>
          <w:i/>
          <w:i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15DB9A5B" wp14:editId="2F7B61DC">
            <wp:simplePos x="0" y="0"/>
            <wp:positionH relativeFrom="column">
              <wp:posOffset>24765</wp:posOffset>
            </wp:positionH>
            <wp:positionV relativeFrom="paragraph">
              <wp:posOffset>229235</wp:posOffset>
            </wp:positionV>
            <wp:extent cx="2463800" cy="1847850"/>
            <wp:effectExtent l="0" t="0" r="0" b="0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562AAD" w14:textId="3ED8F8B4" w:rsidR="00CD6271" w:rsidRPr="008A0C25" w:rsidRDefault="00CD6271" w:rsidP="00CD6271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8A0C25">
        <w:rPr>
          <w:b/>
          <w:bCs/>
          <w:i/>
          <w:iCs/>
          <w:sz w:val="32"/>
          <w:szCs w:val="32"/>
          <w:u w:val="single"/>
        </w:rPr>
        <w:t>Игра «Шумящие мешочки»</w:t>
      </w:r>
    </w:p>
    <w:p w14:paraId="2CB00A7D" w14:textId="77777777" w:rsidR="00CD6271" w:rsidRPr="00CD6271" w:rsidRDefault="00CD6271" w:rsidP="00CD6271">
      <w:pPr>
        <w:spacing w:after="0"/>
        <w:rPr>
          <w:sz w:val="32"/>
          <w:szCs w:val="32"/>
        </w:rPr>
      </w:pPr>
    </w:p>
    <w:p w14:paraId="788F1681" w14:textId="77777777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Приготовьте мешочки или коробочки с различными предметами: крупа, пуговицы, скрепки и т. д. Ребенок должен угадать по звуку потряхиваемого мешочка, что у него внутри.</w:t>
      </w:r>
    </w:p>
    <w:p w14:paraId="245F3C70" w14:textId="77777777" w:rsidR="00CD6271" w:rsidRPr="00CD6271" w:rsidRDefault="00CD6271" w:rsidP="00CD6271">
      <w:pPr>
        <w:spacing w:after="0"/>
        <w:rPr>
          <w:sz w:val="32"/>
          <w:szCs w:val="32"/>
        </w:rPr>
      </w:pPr>
    </w:p>
    <w:p w14:paraId="749E6BFA" w14:textId="7B5FD85D" w:rsidR="00CD6271" w:rsidRPr="00364DAE" w:rsidRDefault="00364DAE" w:rsidP="00CD6271">
      <w:pPr>
        <w:spacing w:after="0"/>
        <w:rPr>
          <w:b/>
          <w:bCs/>
          <w:i/>
          <w:iCs/>
          <w:sz w:val="32"/>
          <w:szCs w:val="32"/>
          <w:u w:val="single"/>
        </w:rPr>
      </w:pPr>
      <w:bookmarkStart w:id="0" w:name="_GoBack"/>
      <w:r w:rsidRPr="00364DAE">
        <w:rPr>
          <w:b/>
          <w:bCs/>
          <w:i/>
          <w:iCs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02E07F3F" wp14:editId="3C1AF007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446402" cy="179976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402" cy="1799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CD6271" w:rsidRPr="00364DAE">
        <w:rPr>
          <w:b/>
          <w:bCs/>
          <w:i/>
          <w:iCs/>
          <w:sz w:val="32"/>
          <w:szCs w:val="32"/>
          <w:u w:val="single"/>
        </w:rPr>
        <w:t>Игра «Где позвонили?»</w:t>
      </w:r>
    </w:p>
    <w:p w14:paraId="7CA1471C" w14:textId="77777777" w:rsidR="00CD6271" w:rsidRPr="00CD6271" w:rsidRDefault="00CD6271" w:rsidP="00CD6271">
      <w:pPr>
        <w:spacing w:after="0"/>
        <w:rPr>
          <w:sz w:val="32"/>
          <w:szCs w:val="32"/>
        </w:rPr>
      </w:pPr>
    </w:p>
    <w:p w14:paraId="0AB686D0" w14:textId="5231EF96" w:rsidR="00CD6271" w:rsidRPr="00CD6271" w:rsidRDefault="00CD6271" w:rsidP="00CD6271">
      <w:pPr>
        <w:spacing w:after="0"/>
        <w:rPr>
          <w:sz w:val="32"/>
          <w:szCs w:val="32"/>
        </w:rPr>
      </w:pPr>
      <w:r w:rsidRPr="00CD6271">
        <w:rPr>
          <w:sz w:val="32"/>
          <w:szCs w:val="32"/>
        </w:rPr>
        <w:t>Для игры понадобится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ответить на вопрос «где звенит?» – слева, спереди, сверху, справа, снизу.</w:t>
      </w:r>
    </w:p>
    <w:sectPr w:rsidR="00CD6271" w:rsidRPr="00CD627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88"/>
    <w:rsid w:val="000727FC"/>
    <w:rsid w:val="000C549B"/>
    <w:rsid w:val="00364DAE"/>
    <w:rsid w:val="003E6011"/>
    <w:rsid w:val="0043329F"/>
    <w:rsid w:val="00571A88"/>
    <w:rsid w:val="006C0B77"/>
    <w:rsid w:val="008242FF"/>
    <w:rsid w:val="00870751"/>
    <w:rsid w:val="008A0C25"/>
    <w:rsid w:val="00922C48"/>
    <w:rsid w:val="00AC6511"/>
    <w:rsid w:val="00AC7560"/>
    <w:rsid w:val="00B915B7"/>
    <w:rsid w:val="00C826EC"/>
    <w:rsid w:val="00CD627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  <w14:docId w14:val="0876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../customXml/item1.xml" Type="http://schemas.openxmlformats.org/officeDocument/2006/relationships/customXml"/><Relationship Id="rId6" Target="media/image1.jpeg" Type="http://schemas.openxmlformats.org/officeDocument/2006/relationships/image"/><Relationship Id="rId11" Target="theme/theme1.xml" Type="http://schemas.openxmlformats.org/officeDocument/2006/relationships/theme"/><Relationship Id="rId5" Target="webSettings.xml" Type="http://schemas.openxmlformats.org/officeDocument/2006/relationships/webSettings"/><Relationship Id="rId10" Target="fontTable.xml" Type="http://schemas.openxmlformats.org/officeDocument/2006/relationships/fontTable"/><Relationship Id="rId4" Target="settings.xml" Type="http://schemas.openxmlformats.org/officeDocument/2006/relationships/settings"/><Relationship Id="rId9" Target="media/image4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E957-2B3C-427E-AAE9-A8F98A78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11</cp:revision>
  <dcterms:created xsi:type="dcterms:W3CDTF">2022-03-14T12:00:00Z</dcterms:created>
  <dcterms:modified xsi:type="dcterms:W3CDTF">2022-04-27T17:35:00Z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93800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