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18" w:rsidRDefault="00F22918" w:rsidP="00F22918">
      <w:pPr>
        <w:shd w:val="clear" w:color="auto" w:fill="FFFFFF"/>
        <w:spacing w:before="150" w:after="450"/>
        <w:ind w:left="-426" w:right="424"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F22918" w:rsidRPr="00F22918" w:rsidRDefault="00F22918" w:rsidP="00F22918">
      <w:pPr>
        <w:shd w:val="clear" w:color="auto" w:fill="FFFFFF"/>
        <w:spacing w:before="150" w:after="450"/>
        <w:ind w:left="-426" w:right="424" w:firstLine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29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ХУДОЖЕСТВЕННО-ЭСТЕТИЧЕСКОЕ РАЗВИТИЕ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ДОШКОЛЬНИКОВ</w:t>
      </w:r>
    </w:p>
    <w:p w:rsidR="00F22918" w:rsidRPr="00F22918" w:rsidRDefault="00F22918" w:rsidP="00F22918">
      <w:pPr>
        <w:spacing w:after="0"/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22918">
        <w:rPr>
          <w:rFonts w:ascii="Times New Roman" w:hAnsi="Times New Roman" w:cs="Times New Roman"/>
          <w:sz w:val="28"/>
          <w:szCs w:val="28"/>
        </w:rPr>
        <w:t xml:space="preserve">В программе воспитания и обучения детей в детском саду предусматривается   воспитание  детей  в   процессе   знакомства  с различными видами искусства; с окружающей действительностью; воспитание любви у детей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 прекрасному, обогащение его духовного мира, развитие воображения, чувств. Эстетическое воспитание осуществляется как на занятиях, так и вне их.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Эстетические чувства, восприимчивость к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 не только обогащают жизнь человека, его духовный мир, но и организуют, направляют его поведение и поступки. Поэтому такое огромное значение имеет воспитание эстетической восприимчивости во всестороннем развитии личности ребенка.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В связи с этим первая задача семьи, если дело идет об эстетическом воспитании ребенка, - это развитие у него эстетической восприимчивости ко всему окружающему. Это вполне доступная задача. Даже самому маленькому ребенку присущи элементарные эстетические чувства. Он тянется к яркой нарядной игрушке, ощущает удовольствие, слушая веселую песенку. Как часто мы слышим от ребенка восторженные восклицания: «Посмотри, какой красивый цветок! Смотри, какая бабочка!» Но мы, к сожалению, не всегда обращаем на это внимание.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Как и все способности, способность к эстетической восприимчивости может быть развита, воспитана. Ребенок, способный любоваться цветком или бабочкой, сумеет более бережно подойти к ним, будет стараться не повредить им, не сломать их. Уже на основе этой первичной эстетической восприимчивости у ребенка развиваются эстетические чувства и отношения, которые являются необходимой предпосылкой формирования активного гуманистического отношения к окружающему миру.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Самое страшное в человеке, в ребенке — это безразличие,   равнодушие,   отсутствие   интереса   к   явлениям и предметам.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Как же можно и должно воспитывать способность к эстетической восприимчивости у ребенка в семье?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lastRenderedPageBreak/>
        <w:t xml:space="preserve">  Большое значение здесь имеет воспитание у него наблюдательности, умения видеть, рассматривать, отдать себе посильный отчет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 увиденном. Наблюдательность обогащает знания, зрительные представления ребенка о предметах, способствуя эстетической восприимчивости. Обе стороны, познавательная и эмоциональная, у ребенка находятся в тесной взаимосвязи.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>Поэтому развитие у детей культуры видения, способности к наблюдению, к внимательному любовному рассматриванию окружающих его предметов и явлений является важнейшей стороной воспитательной работы в семье.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Одно из наиболее эффективных средств в эстетическом воспитании - систематическое поощрение ребенка к наблюдениям, к посильному для него осознанию характерных особенностей формы, строения, окраски предметов, их различия и сходства с другими, хорошо ему знакомыми предметами.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Любая экскурсия с детьми на природу, прогулки в город, в парк имеют большое значение для ребенка, но вопросы эстетического воспитания детей нередко при этом забываются. Правильно делает мама, когда во время прогулки она говорит ребенку: «Посмотри, какое красивое сегодня небо. Нежно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голубое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, с легкими, как бы танцующими, облаками. Обрати внимание на листочки осины, осенью они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2918">
        <w:rPr>
          <w:rFonts w:ascii="Times New Roman" w:hAnsi="Times New Roman" w:cs="Times New Roman"/>
          <w:sz w:val="28"/>
          <w:szCs w:val="28"/>
        </w:rPr>
        <w:t>емно-красные; у березки золотистые, а у клена особенно яркие, пестрые, одни желто-оранжевые, другие желто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22918">
        <w:rPr>
          <w:rFonts w:ascii="Times New Roman" w:hAnsi="Times New Roman" w:cs="Times New Roman"/>
          <w:sz w:val="28"/>
          <w:szCs w:val="28"/>
        </w:rPr>
        <w:t>зеленые. И как красивы все эти оттенки вместе в осеннем лесу».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Надо обращать внимание детей на особенности и красоту отдельных зданий в городе, на их различия, на яркость и красочность праздничного оформления города. Восприятие всего этого ребенком, эстетические чувства, вызываемые окружающим, имеют большое значение в пробуждении и укреплении любви ребенка к родной природе, к своему городу, к своей стране.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Эстетическую восприимчивость у ребенка следует развивать, привлекая его внимание к мелким повседневным явлениям, к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привычным ему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 бытовым предметам. Так, например, сознание, что чашка, которой он пользуется, красива по цвету и по узору, заставляет ребенка бережнее к ней относиться. Это обязывает родителей внимательно выбирать вещи, которыми ребенок пользуется в повседневной жизни, избегать вещей безвкусных по форме и украшению.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lastRenderedPageBreak/>
        <w:t xml:space="preserve">  Большое значение для воспитания способности ребенка эстетически воспринимать окружающее имеет развитие у него активного выборочного отношения к предметам и явлениям.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>То, что он сам путем сравнения выбрал наиболее понравившуюся ему вещь из нескольких аналогичных по содержанию и назначению вещей, заставляет ребенка мотивировать свой выбор, находить для этого соответствующие словесные объяснения, что способствует активизации его эстетического отношению к окружающему.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Большое значение в развитии эстетической восприимчивости детей имеет образное хорошо найденное слово взрослого. Оно помогает детям понять, какие качества, свойства предмета могут быть отнесены к положительной его эстетической оценке, т. е. делают его красивыми. Красиво то, что величественно и стройно, что строго, просто, что тщательно и любовно выполнено, что правдиво, красочно, тонко и изящно по форме, приятно по цветовым сочетаниям и т. д.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Большие возможности для развития художественно-эстетической восприимчивости дают занятия по рисованию.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Очень важен с самого начала здоровый подход к изобразительной деятельности ребенка в семье. Не следует преувеличивать художественные способности ребенка, говоря при нем, что это будущий художник, но и нельзя относиться небрежно, как к ненужному баловству, к его творчеству.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Рисуя, ребенок не просто изображает те или другие предметы или явления, но и выражает посильными ему средствами свое отношение </w:t>
      </w:r>
      <w:proofErr w:type="gramStart"/>
      <w:r w:rsidRPr="00F229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2918">
        <w:rPr>
          <w:rFonts w:ascii="Times New Roman" w:hAnsi="Times New Roman" w:cs="Times New Roman"/>
          <w:sz w:val="28"/>
          <w:szCs w:val="28"/>
        </w:rPr>
        <w:t xml:space="preserve"> изображаемому. Поэтому процесс рисования у ребенка связан с оценкой того, что он изображает, и в этой оценке всегда большую роль имеют чувства ребенка, в том числе и эстетические.</w:t>
      </w:r>
    </w:p>
    <w:p w:rsidR="00F22918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Стремясь передать это отношение, ребенок ищет средства выражения, овладевая карандашом и красками. Рисуют дети с увлечением, и кажется, что всякое вмешательство здесь совершенно излишне, что никакой помощи со стороны взрослых маленьким </w:t>
      </w:r>
      <w:proofErr w:type="spellStart"/>
      <w:r w:rsidRPr="00F22918">
        <w:rPr>
          <w:rFonts w:ascii="Times New Roman" w:hAnsi="Times New Roman" w:cs="Times New Roman"/>
          <w:sz w:val="28"/>
          <w:szCs w:val="28"/>
        </w:rPr>
        <w:t>рисовалыцикам</w:t>
      </w:r>
      <w:proofErr w:type="spellEnd"/>
      <w:r w:rsidRPr="00F22918">
        <w:rPr>
          <w:rFonts w:ascii="Times New Roman" w:hAnsi="Times New Roman" w:cs="Times New Roman"/>
          <w:sz w:val="28"/>
          <w:szCs w:val="28"/>
        </w:rPr>
        <w:t xml:space="preserve"> не требуется. Это, разумеется, не так.</w:t>
      </w:r>
    </w:p>
    <w:p w:rsidR="000C1711" w:rsidRPr="00F22918" w:rsidRDefault="00F22918" w:rsidP="00F22918">
      <w:pPr>
        <w:ind w:left="-426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2918">
        <w:rPr>
          <w:rFonts w:ascii="Times New Roman" w:hAnsi="Times New Roman" w:cs="Times New Roman"/>
          <w:sz w:val="28"/>
          <w:szCs w:val="28"/>
        </w:rPr>
        <w:t xml:space="preserve">   Самое главное - вовремя заметить эту тягу ребенка к творчеству и поддержать его. Это будет хорошим подспорьем в воспитательном процессе. Воспитание живой эстетической восприимчивости ребенка к окружающему и необходимая помощь в его изобразительной деятельности, всяческое его </w:t>
      </w:r>
      <w:r w:rsidRPr="00F22918">
        <w:rPr>
          <w:rFonts w:ascii="Times New Roman" w:hAnsi="Times New Roman" w:cs="Times New Roman"/>
          <w:sz w:val="28"/>
          <w:szCs w:val="28"/>
        </w:rPr>
        <w:lastRenderedPageBreak/>
        <w:t>поощрение, наконец, продуманная организация общения ребенка с искусством - все это доступно семье, матери. И это будет прочным фундаментом дальнейшего эстетического развития формирующейся личности ребенка.</w:t>
      </w:r>
    </w:p>
    <w:sectPr w:rsidR="000C1711" w:rsidRPr="00F22918" w:rsidSect="00F2291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18"/>
    <w:rsid w:val="000C1711"/>
    <w:rsid w:val="00F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subdirect</dc:creator>
  <cp:lastModifiedBy>subdirect</cp:lastModifiedBy>
  <cp:revision>1</cp:revision>
  <dcterms:created xsi:type="dcterms:W3CDTF">2022-11-15T10:50:00Z</dcterms:created>
  <dcterms:modified xsi:type="dcterms:W3CDTF">2022-11-15T10:58:00Z</dcterms:modified>
</cp:coreProperties>
</file>