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6.jpeg" ContentType="image/jpeg"/>
  <Override PartName="/word/media/image5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ind w:firstLine="709"/>
        <w:jc w:val="both"/>
        <w:rPr>
          <w:rFonts w:ascii="Arial" w:hAnsi="Arial" w:cs="Arial"/>
          <w:color w:val="5F497A" w:themeColor="accent4" w:themeShade="bf"/>
          <w:sz w:val="26"/>
          <w:szCs w:val="26"/>
          <w:highlight w:val="white"/>
        </w:rPr>
      </w:pPr>
      <w:r>
        <w:rPr>
          <w:rFonts w:cs="Arial" w:ascii="Arial" w:hAnsi="Arial"/>
          <w:color w:val="5F497A" w:themeColor="accent4" w:themeShade="bf"/>
        </w:rPr>
        <w:t>По статистике, ночное время, более опасное в плане совершения ДТП, чем дневное, хотя движение на дороге в ночное время менее интенсивное, чем днем.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cs="Arial"/>
          <w:color w:val="5F497A" w:themeColor="accent4" w:themeShade="bf"/>
          <w:highlight w:val="white"/>
        </w:rPr>
      </w:pPr>
      <w:r>
        <w:rPr>
          <w:rFonts w:cs="Arial" w:ascii="Arial" w:hAnsi="Arial"/>
          <w:color w:val="5F497A" w:themeColor="accent4" w:themeShade="bf"/>
          <w:shd w:fill="FFFFFF" w:val="clear"/>
        </w:rPr>
        <w:t>В темное время суток (условиях недостаточной видимости) – видимость предметов, включая пешеходов, снижается.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cs="Arial"/>
          <w:b/>
          <w:b/>
          <w:i/>
          <w:i/>
          <w:color w:val="FF0000"/>
          <w:sz w:val="26"/>
          <w:szCs w:val="26"/>
          <w:highlight w:val="white"/>
          <w:u w:val="single"/>
        </w:rPr>
      </w:pPr>
      <w:r>
        <w:rPr>
          <w:rFonts w:cs="Arial" w:ascii="Arial" w:hAnsi="Arial"/>
          <w:color w:val="FF0000"/>
          <w:sz w:val="26"/>
          <w:szCs w:val="26"/>
          <w:shd w:fill="FFFFFF" w:val="clear"/>
        </w:rPr>
        <w:t xml:space="preserve"> </w:t>
      </w:r>
      <w:r>
        <w:rPr>
          <w:rFonts w:cs="Arial" w:ascii="Arial" w:hAnsi="Arial"/>
          <w:b/>
          <w:i/>
          <w:color w:val="FF0000"/>
          <w:sz w:val="26"/>
          <w:szCs w:val="26"/>
          <w:u w:val="single"/>
          <w:shd w:fill="FFFFFF" w:val="clear"/>
        </w:rPr>
        <w:t>Пешеходам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cs="Arial"/>
          <w:color w:val="5F497A" w:themeColor="accent4" w:themeShade="bf"/>
          <w:highlight w:val="white"/>
        </w:rPr>
      </w:pPr>
      <w:r>
        <w:rPr>
          <w:rFonts w:cs="Arial" w:ascii="Arial" w:hAnsi="Arial"/>
          <w:color w:val="5F497A" w:themeColor="accent4" w:themeShade="bf"/>
          <w:shd w:fill="FFFFFF" w:val="clear"/>
        </w:rPr>
        <w:t>П</w:t>
      </w:r>
      <w:r>
        <w:rPr>
          <w:rFonts w:eastAsia="Times New Roman" w:cs="Arial" w:ascii="Arial" w:hAnsi="Arial"/>
          <w:color w:val="5F497A" w:themeColor="accent4" w:themeShade="bf"/>
          <w:shd w:fill="FFFFFF" w:val="clear"/>
        </w:rPr>
        <w:t>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</w:t>
      </w:r>
      <w:r>
        <w:rPr>
          <w:rFonts w:cs="Arial" w:ascii="Arial" w:hAnsi="Arial"/>
          <w:color w:val="5F497A" w:themeColor="accent4" w:themeShade="bf"/>
          <w:shd w:fill="FFFFFF" w:val="clear"/>
        </w:rPr>
        <w:t xml:space="preserve"> (</w:t>
      </w:r>
      <w:r>
        <w:rPr>
          <w:rFonts w:eastAsia="Times New Roman" w:cs="Arial" w:ascii="Arial" w:hAnsi="Arial"/>
          <w:color w:val="5F497A" w:themeColor="accent4" w:themeShade="bf"/>
        </w:rPr>
        <w:t>п</w:t>
      </w:r>
      <w:r>
        <w:rPr>
          <w:rFonts w:eastAsia="Times New Roman" w:cs="Arial" w:ascii="Arial" w:hAnsi="Arial"/>
          <w:color w:val="5F497A" w:themeColor="accent4" w:themeShade="bf"/>
          <w:shd w:fill="FFFFFF" w:val="clear"/>
        </w:rPr>
        <w:t>. 4.1 ПДД РФ</w:t>
      </w:r>
      <w:r>
        <w:rPr>
          <w:rFonts w:cs="Arial" w:ascii="Arial" w:hAnsi="Arial"/>
          <w:color w:val="5F497A" w:themeColor="accent4" w:themeShade="bf"/>
          <w:shd w:fill="FFFFFF" w:val="clear"/>
        </w:rPr>
        <w:t>).</w:t>
      </w:r>
    </w:p>
    <w:p>
      <w:pPr>
        <w:pStyle w:val="Normal"/>
        <w:spacing w:lineRule="auto" w:line="240" w:before="0" w:after="120"/>
        <w:ind w:firstLine="709"/>
        <w:rPr>
          <w:rFonts w:ascii="Arial" w:hAnsi="Arial" w:cs="Arial"/>
          <w:color w:val="5F497A" w:themeColor="accent4" w:themeShade="bf"/>
          <w:highlight w:val="white"/>
        </w:rPr>
      </w:pPr>
      <w:r>
        <w:rPr>
          <w:rFonts w:cs="Arial" w:ascii="Arial" w:hAnsi="Arial"/>
          <w:color w:val="5F497A" w:themeColor="accent4" w:themeShade="bf"/>
          <w:shd w:fill="FFFFFF" w:val="clear"/>
        </w:rPr>
        <w:t xml:space="preserve">     </w:t>
      </w:r>
      <w:r>
        <w:rPr/>
        <w:drawing>
          <wp:inline distT="0" distB="0" distL="19050" distR="9525">
            <wp:extent cx="1704975" cy="1038225"/>
            <wp:effectExtent l="0" t="0" r="0" b="0"/>
            <wp:docPr id="1" name="Рисунок 1" descr="C:\Users\Home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Home\Desktop\5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cs="Arial"/>
          <w:b/>
          <w:b/>
          <w:i/>
          <w:i/>
          <w:color w:val="FF0000"/>
          <w:sz w:val="26"/>
          <w:szCs w:val="26"/>
          <w:highlight w:val="white"/>
          <w:u w:val="single"/>
        </w:rPr>
      </w:pPr>
      <w:r>
        <w:rPr>
          <w:rFonts w:cs="Arial" w:ascii="Arial" w:hAnsi="Arial"/>
          <w:b/>
          <w:i/>
          <w:color w:val="FF0000"/>
          <w:sz w:val="26"/>
          <w:szCs w:val="26"/>
          <w:u w:val="single"/>
          <w:shd w:fill="FFFFFF" w:val="clear"/>
        </w:rPr>
        <w:t>Водителям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cs="Arial"/>
          <w:b/>
          <w:b/>
          <w:i/>
          <w:i/>
          <w:color w:val="5F497A" w:themeColor="accent4" w:themeShade="bf"/>
        </w:rPr>
      </w:pPr>
      <w:r>
        <w:rPr>
          <w:rFonts w:cs="Arial" w:ascii="Arial" w:hAnsi="Arial"/>
          <w:color w:val="5F497A" w:themeColor="accent4" w:themeShade="bf"/>
          <w:shd w:fill="FFFFFF" w:val="clear"/>
        </w:rPr>
        <w:t>В случае вынужденной остановки транспортного средства или дорожно-транспортного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быть одетым в куртку, жилет или жилет-накидку с полосами световозвращающего материала, соответствующих требованиям </w:t>
      </w:r>
      <w:r>
        <w:rPr>
          <w:rFonts w:cs="Arial" w:ascii="Arial" w:hAnsi="Arial"/>
          <w:color w:val="5F497A" w:themeColor="accent4" w:themeShade="bf"/>
        </w:rPr>
        <w:t>ГОСТа 12.4.281-2014</w:t>
      </w:r>
      <w:r>
        <w:rPr>
          <w:rFonts w:cs="Arial" w:ascii="Arial" w:hAnsi="Arial"/>
          <w:color w:val="5F497A" w:themeColor="accent4" w:themeShade="bf"/>
          <w:shd w:fill="FFFFFF" w:val="clear"/>
        </w:rPr>
        <w:t xml:space="preserve">.(п. 2.3.4.ПДД РФ). </w:t>
      </w:r>
    </w:p>
    <w:p>
      <w:pPr>
        <w:pStyle w:val="Normal"/>
        <w:jc w:val="center"/>
        <w:rPr>
          <w:rFonts w:ascii="Arial Black" w:hAnsi="Arial Black"/>
          <w:b/>
          <w:b/>
          <w:i/>
          <w:i/>
          <w:color w:val="0DBB2A"/>
          <w:sz w:val="24"/>
          <w:szCs w:val="24"/>
        </w:rPr>
      </w:pPr>
      <w:r>
        <w:rPr>
          <w:rFonts w:ascii="Arial Black" w:hAnsi="Arial Black"/>
          <w:b/>
          <w:i/>
          <w:color w:val="0DBB2A"/>
          <w:sz w:val="24"/>
          <w:szCs w:val="24"/>
        </w:rPr>
        <w:t>Чем ярче, тем безопаснее!</w:t>
      </w:r>
    </w:p>
    <w:p>
      <w:pPr>
        <w:pStyle w:val="Normal"/>
        <w:ind w:firstLine="709"/>
        <w:jc w:val="both"/>
        <w:rPr>
          <w:rFonts w:ascii="Arial" w:hAnsi="Arial" w:cs="Arial"/>
          <w:b/>
          <w:b/>
          <w:i/>
          <w:i/>
          <w:color w:val="365F91" w:themeColor="accent1" w:themeShade="bf"/>
          <w:sz w:val="26"/>
          <w:szCs w:val="26"/>
        </w:rPr>
      </w:pPr>
      <w:r>
        <w:rPr>
          <w:rFonts w:cs="Arial" w:ascii="Arial" w:hAnsi="Arial"/>
          <w:b/>
          <w:i/>
          <w:color w:val="365F91" w:themeColor="accent1" w:themeShade="bf"/>
          <w:sz w:val="26"/>
          <w:szCs w:val="26"/>
        </w:rPr>
        <w:t>Для чего нужны световозвращающие элементы?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  <w:t>80% погибших пешеходов стали жертвами в темное время суток.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cs="Arial"/>
          <w:color w:val="5F497A" w:themeColor="accent4" w:themeShade="bf"/>
        </w:rPr>
      </w:pPr>
      <w:r>
        <w:rPr>
          <w:rFonts w:cs="Arial" w:ascii="Arial" w:hAnsi="Arial"/>
          <w:color w:val="5F497A" w:themeColor="accent4" w:themeShade="bf"/>
        </w:rPr>
        <w:t>Улучшение видимости пешеходов – важнейший способ предотвращения дорожно-транспортных происшествий с их участием.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cs="Arial"/>
          <w:color w:val="5F497A" w:themeColor="accent4" w:themeShade="bf"/>
        </w:rPr>
      </w:pPr>
      <w:r>
        <w:rPr>
          <w:rFonts w:cs="Arial" w:ascii="Arial" w:hAnsi="Arial"/>
          <w:color w:val="5F497A" w:themeColor="accent4" w:themeShade="bf"/>
        </w:rPr>
        <w:t>Риск гибели для пешеходов при применении световозвращающих элементов уменьшается на 70%.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cs="Arial"/>
          <w:color w:val="5F497A" w:themeColor="accent4" w:themeShade="bf"/>
        </w:rPr>
      </w:pPr>
      <w:r>
        <w:rPr>
          <w:rFonts w:cs="Arial" w:ascii="Arial" w:hAnsi="Arial"/>
          <w:color w:val="5F497A" w:themeColor="accent4" w:themeShade="bf"/>
        </w:rPr>
        <w:t>Световозвращающие элементы – это элементы, изготовленные из специальных материалов, обладающие способностью возвращать луч света обратно к источнику.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cs="Arial"/>
          <w:color w:val="5F497A" w:themeColor="accent4" w:themeShade="bf"/>
        </w:rPr>
      </w:pPr>
      <w:r>
        <w:rPr>
          <w:rFonts w:cs="Arial" w:ascii="Arial" w:hAnsi="Arial"/>
          <w:color w:val="5F497A" w:themeColor="accent4" w:themeShade="bf"/>
        </w:rPr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cs="Arial"/>
          <w:color w:val="5F497A" w:themeColor="accent4" w:themeShade="bf"/>
        </w:rPr>
      </w:pPr>
      <w:r>
        <w:rPr>
          <w:rFonts w:cs="Arial" w:ascii="Arial" w:hAnsi="Arial"/>
          <w:color w:val="5F497A" w:themeColor="accent4" w:themeShade="bf"/>
        </w:rPr>
        <w:t>Водитель при движении автомобиля со скоростью около 40км/ч с использованием ближнего света фар может заметить пешехода на расстоянии около 25 метров, что не дает ему возможности успеть затормозить и избежать наезда.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cs="Arial"/>
          <w:b/>
          <w:b/>
          <w:color w:val="00DA63"/>
        </w:rPr>
      </w:pPr>
      <w:r>
        <w:rPr>
          <w:rFonts w:cs="Arial" w:ascii="Arial" w:hAnsi="Arial"/>
          <w:b/>
          <w:color w:val="00DA63"/>
        </w:rPr>
        <w:t>Если пешеход использует световозвращающие элементы, то водитель имеет возможность заметить его с расстояния, превышающего 150 метров.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cs="Arial"/>
          <w:b/>
          <w:b/>
          <w:color w:val="00DA63"/>
        </w:rPr>
      </w:pPr>
      <w:r>
        <w:rPr>
          <w:rFonts w:cs="Arial" w:ascii="Arial" w:hAnsi="Arial"/>
          <w:b/>
          <w:color w:val="00DA63"/>
        </w:rPr>
      </w:r>
    </w:p>
    <w:p>
      <w:pPr>
        <w:pStyle w:val="Normal"/>
        <w:jc w:val="center"/>
        <w:rPr>
          <w:b/>
          <w:b/>
          <w:i/>
          <w:i/>
          <w:color w:val="365F91" w:themeColor="accent1" w:themeShade="bf"/>
          <w:sz w:val="26"/>
          <w:szCs w:val="26"/>
        </w:rPr>
      </w:pPr>
      <w:r>
        <w:rPr/>
        <w:drawing>
          <wp:inline distT="0" distB="0" distL="19050" distR="0">
            <wp:extent cx="2228850" cy="1323975"/>
            <wp:effectExtent l="0" t="0" r="0" b="0"/>
            <wp:docPr id="2" name="Рисунок 28" descr="C:\Users\ianikina4\AppData\Local\Microsoft\Windows\Temporary Internet Files\Content.Word\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8" descr="C:\Users\ianikina4\AppData\Local\Microsoft\Windows\Temporary Internet Files\Content.Word\пдд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20"/>
        <w:ind w:firstLine="709"/>
        <w:jc w:val="both"/>
        <w:rPr>
          <w:rFonts w:ascii="Arial" w:hAnsi="Arial" w:cs="Arial"/>
          <w:b/>
          <w:b/>
          <w:i/>
          <w:i/>
          <w:color w:val="365F91" w:themeColor="accent1" w:themeShade="bf"/>
          <w:sz w:val="26"/>
          <w:szCs w:val="26"/>
        </w:rPr>
      </w:pPr>
      <w:r>
        <w:rPr>
          <w:rFonts w:cs="Arial" w:ascii="Arial" w:hAnsi="Arial"/>
          <w:b/>
          <w:i/>
          <w:color w:val="365F91" w:themeColor="accent1" w:themeShade="bf"/>
          <w:sz w:val="26"/>
          <w:szCs w:val="26"/>
        </w:rPr>
        <w:t>Где нужно использовать световозвращающие элементы?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cs="Arial"/>
          <w:color w:val="5F497A" w:themeColor="accent4" w:themeShade="bf"/>
        </w:rPr>
      </w:pPr>
      <w:r>
        <w:rPr>
          <w:rFonts w:cs="Arial" w:ascii="Arial" w:hAnsi="Arial"/>
          <w:color w:val="5F497A" w:themeColor="accent4" w:themeShade="bf"/>
        </w:rPr>
        <w:t>*на верхней одежде, обуви, шапках;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cs="Arial"/>
          <w:color w:val="5F497A" w:themeColor="accent4" w:themeShade="bf"/>
        </w:rPr>
      </w:pPr>
      <w:r>
        <w:rPr>
          <w:rFonts w:cs="Arial" w:ascii="Arial" w:hAnsi="Arial"/>
          <w:color w:val="5F497A" w:themeColor="accent4" w:themeShade="bf"/>
        </w:rPr>
        <w:t>* на рюкзаках, сумках, папках и других предметах;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cs="Arial"/>
          <w:color w:val="5F497A" w:themeColor="accent4" w:themeShade="bf"/>
        </w:rPr>
      </w:pPr>
      <w:r>
        <w:rPr>
          <w:rFonts w:cs="Arial" w:ascii="Arial" w:hAnsi="Arial"/>
          <w:color w:val="5F497A" w:themeColor="accent4" w:themeShade="bf"/>
        </w:rPr>
        <w:t>* на колясках, велосипедах, самокатах, роликах, санках и т.д.;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cs="Arial"/>
          <w:color w:val="5F497A" w:themeColor="accent4" w:themeShade="bf"/>
        </w:rPr>
      </w:pPr>
      <w:r>
        <w:rPr>
          <w:rFonts w:cs="Arial" w:ascii="Arial" w:hAnsi="Arial"/>
          <w:color w:val="5F497A" w:themeColor="accent4" w:themeShade="bf"/>
        </w:rPr>
        <w:t>* на шлеме и специальной защитной амуниции.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cs="Arial"/>
          <w:color w:val="5F497A" w:themeColor="accent4" w:themeShade="bf"/>
        </w:rPr>
      </w:pPr>
      <w:r>
        <w:rPr>
          <w:rFonts w:cs="Arial" w:ascii="Arial" w:hAnsi="Arial"/>
          <w:color w:val="5F497A" w:themeColor="accent4" w:themeShade="bf"/>
        </w:rPr>
      </w:r>
    </w:p>
    <w:p>
      <w:pPr>
        <w:pStyle w:val="Normal"/>
        <w:jc w:val="center"/>
        <w:rPr>
          <w:b/>
          <w:b/>
          <w:i/>
          <w:i/>
          <w:color w:val="365F91" w:themeColor="accent1" w:themeShade="bf"/>
          <w:sz w:val="25"/>
          <w:szCs w:val="25"/>
        </w:rPr>
      </w:pPr>
      <w:r>
        <w:rPr/>
        <w:drawing>
          <wp:inline distT="0" distB="0" distL="0" distR="0">
            <wp:extent cx="2324100" cy="1699260"/>
            <wp:effectExtent l="0" t="0" r="0" b="0"/>
            <wp:docPr id="3" name="Рисунок 2" descr="C:\Users\Home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Home\Desktop\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9"/>
        <w:jc w:val="both"/>
        <w:rPr>
          <w:rFonts w:ascii="Arial" w:hAnsi="Arial" w:cs="Arial"/>
          <w:b/>
          <w:b/>
          <w:i/>
          <w:i/>
          <w:color w:val="365F91" w:themeColor="accent1" w:themeShade="bf"/>
          <w:sz w:val="26"/>
          <w:szCs w:val="26"/>
        </w:rPr>
      </w:pPr>
      <w:r>
        <w:rPr>
          <w:rFonts w:cs="Arial" w:ascii="Arial" w:hAnsi="Arial"/>
          <w:b/>
          <w:i/>
          <w:color w:val="365F91" w:themeColor="accent1" w:themeShade="bf"/>
          <w:sz w:val="26"/>
          <w:szCs w:val="26"/>
        </w:rPr>
        <w:t>Особенности применения световозвращающих элементов</w:t>
      </w:r>
    </w:p>
    <w:p>
      <w:pPr>
        <w:pStyle w:val="Normal"/>
        <w:ind w:firstLine="709"/>
        <w:jc w:val="both"/>
        <w:rPr>
          <w:rFonts w:ascii="Arial" w:hAnsi="Arial" w:cs="Arial"/>
          <w:color w:val="5F497A" w:themeColor="accent4" w:themeShade="bf"/>
        </w:rPr>
      </w:pPr>
      <w:r>
        <w:rPr>
          <w:rFonts w:cs="Arial" w:ascii="Arial" w:hAnsi="Arial"/>
          <w:color w:val="5F497A" w:themeColor="accent4" w:themeShade="bf"/>
        </w:rPr>
        <w:t>Наиболее всего заметна прямая световозвращающая полоска длиной не менее семи сантиметров, размещенная на одежде либо сумке. Лучше использовать одновременно несколько предметов со световозвращающими элементами различной формы и размеров.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cs="Times New Roman"/>
          <w:b/>
          <w:b/>
          <w:i/>
          <w:i/>
          <w:color w:val="1F497D" w:themeColor="text2"/>
          <w:sz w:val="26"/>
          <w:szCs w:val="26"/>
        </w:rPr>
      </w:pPr>
      <w:r>
        <w:rPr>
          <w:rFonts w:cs="Times New Roman"/>
          <w:b/>
          <w:i/>
          <w:color w:val="1F497D" w:themeColor="text2"/>
          <w:sz w:val="26"/>
          <w:szCs w:val="26"/>
        </w:rPr>
        <w:t>Рекомендации водителям по безопасному осуществлению движения в темное время суток</w:t>
      </w:r>
    </w:p>
    <w:p>
      <w:pPr>
        <w:pStyle w:val="Normal"/>
        <w:ind w:firstLine="709"/>
        <w:jc w:val="both"/>
        <w:rPr>
          <w:rFonts w:cs="Times New Roman"/>
          <w:b/>
          <w:b/>
          <w:i/>
          <w:i/>
          <w:color w:val="1F497D" w:themeColor="text2"/>
          <w:sz w:val="26"/>
          <w:szCs w:val="26"/>
        </w:rPr>
      </w:pPr>
      <w:r>
        <w:rPr>
          <w:rFonts w:cs="Arial" w:ascii="Arial" w:hAnsi="Arial"/>
          <w:color w:val="002060"/>
        </w:rPr>
        <w:t>1</w:t>
      </w:r>
      <w:r>
        <w:rPr>
          <w:rFonts w:cs="Arial" w:ascii="Arial" w:hAnsi="Arial"/>
          <w:color w:val="5F497A" w:themeColor="accent4" w:themeShade="bf"/>
        </w:rPr>
        <w:t>. Обязательно проверьте работоспособность внешних световых приборов, стеклоочистителей, а также уровень омывающей жидкости. Боковые зеркала должны быть чистыми – в ночное время даже разводы на зеркале, которых не видно днем, могут значительно ухудшить видимость</w:t>
      </w:r>
      <w:r>
        <w:rPr>
          <w:rFonts w:cs="Arial" w:ascii="Arial" w:hAnsi="Arial"/>
          <w:color w:val="002060"/>
        </w:rPr>
        <w:t>.</w:t>
      </w:r>
    </w:p>
    <w:p>
      <w:pPr>
        <w:pStyle w:val="Normal"/>
        <w:spacing w:before="0" w:after="120"/>
        <w:ind w:firstLine="709"/>
        <w:jc w:val="both"/>
        <w:rPr>
          <w:rFonts w:ascii="Arial" w:hAnsi="Arial" w:cs="Arial"/>
          <w:color w:val="5F497A" w:themeColor="accent4" w:themeShade="bf"/>
        </w:rPr>
      </w:pPr>
      <w:r>
        <w:rPr>
          <w:rFonts w:cs="Arial" w:ascii="Arial" w:hAnsi="Arial"/>
          <w:color w:val="5F497A" w:themeColor="accent4" w:themeShade="bf"/>
        </w:rPr>
        <w:t>2. Следите за своей скоростью. Одна из причин наездов на пешеходов в темное время суток – отсутствие своевременного снижения скорости до предела, при котором возможно безопасно объехать препятствие или остановиться перед ним.  Скорость – порождает опасность.</w:t>
      </w:r>
    </w:p>
    <w:p>
      <w:pPr>
        <w:pStyle w:val="Normal"/>
        <w:spacing w:lineRule="auto" w:line="240" w:before="0" w:after="120"/>
        <w:jc w:val="center"/>
        <w:rPr>
          <w:b/>
          <w:b/>
          <w:i/>
          <w:i/>
          <w:color w:val="FF0000"/>
          <w:sz w:val="26"/>
          <w:szCs w:val="26"/>
        </w:rPr>
      </w:pPr>
      <w:r>
        <w:rPr>
          <w:b/>
          <w:i/>
          <w:color w:val="FF0000"/>
          <w:sz w:val="26"/>
          <w:szCs w:val="26"/>
        </w:rPr>
        <w:t>Чем выше скорость – тем больше опасность.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cs="Arial"/>
          <w:color w:val="5F497A" w:themeColor="accent4" w:themeShade="bf"/>
        </w:rPr>
      </w:pPr>
      <w:r>
        <w:rPr>
          <w:rFonts w:cs="Arial" w:ascii="Arial" w:hAnsi="Arial"/>
          <w:color w:val="5F497A" w:themeColor="accent4" w:themeShade="bf"/>
        </w:rPr>
        <w:t>3. Ночью на дороге без искусственного освещения зона видимости равна зоне освещения фарами. Чтобы улучшить видимость ночью, нужно ехать со скоростью, при которой тормозной путь равнялся бы зоне освещения фарами.</w:t>
      </w:r>
    </w:p>
    <w:p>
      <w:pPr>
        <w:pStyle w:val="Normal"/>
        <w:jc w:val="both"/>
        <w:rPr>
          <w:rFonts w:ascii="Arial" w:hAnsi="Arial" w:cs="Arial"/>
        </w:rPr>
      </w:pPr>
      <w:r>
        <w:rPr/>
        <w:drawing>
          <wp:inline distT="0" distB="0" distL="19050" distR="0">
            <wp:extent cx="2971800" cy="1847850"/>
            <wp:effectExtent l="0" t="0" r="0" b="0"/>
            <wp:docPr id="4" name="Изображение1" descr="C:\Users\ianikina4\Desktop\Видимость\По пешеходам\Дополнение к засветись и другое\С жилетом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 descr="C:\Users\ianikina4\Desktop\Видимость\По пешеходам\Дополнение к засветись и другое\С жилетом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cs="Arial"/>
          <w:color w:val="5F497A" w:themeColor="accent4" w:themeShade="bf"/>
        </w:rPr>
      </w:pPr>
      <w:r>
        <w:rPr>
          <w:color w:val="5F497A" w:themeColor="accent4" w:themeShade="bf"/>
          <w:sz w:val="26"/>
          <w:szCs w:val="26"/>
        </w:rPr>
        <w:t>4.</w:t>
      </w:r>
      <w:r>
        <w:rPr>
          <w:b/>
          <w:i/>
          <w:color w:val="FF0000"/>
          <w:sz w:val="26"/>
          <w:szCs w:val="26"/>
        </w:rPr>
        <w:t xml:space="preserve"> Помните! </w:t>
      </w:r>
      <w:r>
        <w:rPr>
          <w:rFonts w:cs="Arial" w:ascii="Arial" w:hAnsi="Arial"/>
          <w:color w:val="5F497A" w:themeColor="accent4" w:themeShade="bf"/>
        </w:rPr>
        <w:t>На ночной неосвещенной дороге могут быть неосвещенные препятствия. Обязательно снизьте скорость, даже если вам показалось, что впереди что-то есть.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cs="Arial"/>
          <w:color w:val="5F497A" w:themeColor="accent4" w:themeShade="bf"/>
        </w:rPr>
      </w:pPr>
      <w:r>
        <w:rPr>
          <w:rFonts w:cs="Arial" w:ascii="Arial" w:hAnsi="Arial"/>
          <w:color w:val="5F497A" w:themeColor="accent4" w:themeShade="bf"/>
          <w:shd w:fill="FFFFFF" w:val="clear"/>
        </w:rPr>
        <w:t xml:space="preserve">5. Самая серьезная опасность при движении в ночное время связана с пешеходами. Стоящий у обочины пешеход вполне может находиться вне зоны вашей видимости, поэтому на проезжей части он появится неожиданно. Особое внимание к </w:t>
      </w:r>
      <w:r>
        <w:rPr>
          <w:rFonts w:cs="Arial" w:ascii="Arial" w:hAnsi="Arial"/>
          <w:color w:val="5F497A" w:themeColor="accent4" w:themeShade="bf"/>
        </w:rPr>
        <w:t>детям, пожилым людям, а также людям в нетрезвом состоянии. Если вы заметили возле проезжей части какую-то из этих категорий пешеходов - постарайтесь привлечь внимание такого пешехода: поморгайте фарами, посигнальте и обязательно снизьте скорость.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cs="Arial"/>
          <w:color w:val="5F497A" w:themeColor="accent4" w:themeShade="bf"/>
        </w:rPr>
      </w:pPr>
      <w:r>
        <w:rPr>
          <w:rFonts w:cs="Arial" w:ascii="Arial" w:hAnsi="Arial"/>
          <w:color w:val="5F497A" w:themeColor="accent4" w:themeShade="bf"/>
        </w:rPr>
        <w:t>6. Чтобы избежать наезда на пешехода нужно: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i/>
          <w:i/>
          <w:color w:val="FF0000"/>
        </w:rPr>
      </w:pPr>
      <w:r>
        <w:rPr>
          <w:rFonts w:cs="Arial" w:ascii="Arial" w:hAnsi="Arial"/>
          <w:b/>
          <w:i/>
          <w:color w:val="FF0000"/>
        </w:rPr>
        <w:t>видеть, наблюдать, прогнозировать развитие дорожной ситуации, принимать адекватное в данный момент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i/>
          <w:i/>
          <w:color w:val="FF0000"/>
        </w:rPr>
      </w:pPr>
      <w:r>
        <w:rPr>
          <w:rFonts w:cs="Arial" w:ascii="Arial" w:hAnsi="Arial"/>
          <w:b/>
          <w:i/>
          <w:color w:val="FF0000"/>
        </w:rPr>
        <w:t>решение и действовать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i/>
          <w:i/>
          <w:color w:val="FF0000"/>
          <w:sz w:val="26"/>
          <w:szCs w:val="26"/>
        </w:rPr>
      </w:pPr>
      <w:r>
        <w:rPr>
          <w:rFonts w:cs="Arial" w:ascii="Arial" w:hAnsi="Arial"/>
          <w:b/>
          <w:i/>
          <w:color w:val="FF0000"/>
        </w:rPr>
        <w:t>БЕЗОПАСНО</w:t>
      </w:r>
      <w:r>
        <w:rPr>
          <w:rFonts w:cs="Arial" w:ascii="Arial" w:hAnsi="Arial"/>
          <w:b/>
          <w:i/>
          <w:color w:val="FF0000"/>
          <w:sz w:val="26"/>
          <w:szCs w:val="26"/>
        </w:rPr>
        <w:t>!</w:t>
      </w:r>
    </w:p>
    <w:p>
      <w:pPr>
        <w:pStyle w:val="Normal"/>
        <w:spacing w:lineRule="auto" w:line="240" w:before="0" w:after="120"/>
        <w:ind w:firstLine="709"/>
        <w:rPr>
          <w:rFonts w:ascii="Arial" w:hAnsi="Arial" w:cs="Arial"/>
          <w:color w:val="5F497A" w:themeColor="accent4" w:themeShade="bf"/>
        </w:rPr>
      </w:pPr>
      <w:r>
        <w:rPr>
          <w:rFonts w:cs="Arial" w:ascii="Arial" w:hAnsi="Arial"/>
          <w:color w:val="5F497A" w:themeColor="accent4" w:themeShade="bf"/>
        </w:rPr>
        <w:t>7.</w:t>
      </w:r>
      <w:r>
        <w:rPr>
          <w:rFonts w:cs="Arial" w:ascii="Arial" w:hAnsi="Arial"/>
          <w:b/>
          <w:i/>
          <w:color w:val="5F497A" w:themeColor="accent4" w:themeShade="bf"/>
        </w:rPr>
        <w:t xml:space="preserve"> </w:t>
      </w:r>
      <w:r>
        <w:rPr>
          <w:rFonts w:cs="Arial" w:ascii="Arial" w:hAnsi="Arial"/>
          <w:color w:val="5F497A" w:themeColor="accent4" w:themeShade="bf"/>
        </w:rPr>
        <w:t>Перед выполнением маневра указатели поворота включайте заранее. Помните об остальных участниках движения, движущихся вокруг вас и сзади.</w:t>
      </w:r>
    </w:p>
    <w:p>
      <w:pPr>
        <w:pStyle w:val="NormalWeb"/>
        <w:shd w:val="clear" w:color="auto" w:fill="FFFFFF"/>
        <w:spacing w:beforeAutospacing="0" w:before="0" w:afterAutospacing="0" w:after="120"/>
        <w:ind w:firstLine="709"/>
        <w:jc w:val="both"/>
        <w:textAlignment w:val="baseline"/>
        <w:rPr>
          <w:rFonts w:ascii="Arial" w:hAnsi="Arial" w:cs="Arial"/>
          <w:color w:val="5F497A" w:themeColor="accent4" w:themeShade="bf"/>
          <w:sz w:val="22"/>
          <w:szCs w:val="22"/>
        </w:rPr>
      </w:pPr>
      <w:r>
        <w:rPr>
          <w:rFonts w:cs="Arial" w:ascii="Arial" w:hAnsi="Arial"/>
          <w:color w:val="5F497A" w:themeColor="accent4" w:themeShade="bf"/>
          <w:sz w:val="22"/>
          <w:szCs w:val="22"/>
        </w:rPr>
        <w:t>8. Соблюдайте дистанцию. Ночью дистанция между движущимися автомобилями должна быть больше, чем в дневное время (от 4 секунд).</w:t>
      </w:r>
    </w:p>
    <w:p>
      <w:pPr>
        <w:pStyle w:val="NormalWeb"/>
        <w:shd w:val="clear" w:color="auto" w:fill="FFFFFF"/>
        <w:spacing w:beforeAutospacing="0" w:before="0" w:afterAutospacing="0" w:after="120"/>
        <w:ind w:firstLine="709"/>
        <w:jc w:val="both"/>
        <w:textAlignment w:val="baseline"/>
        <w:rPr>
          <w:rFonts w:ascii="Arial" w:hAnsi="Arial" w:cs="Arial"/>
          <w:color w:val="5F497A" w:themeColor="accent4" w:themeShade="bf"/>
          <w:sz w:val="22"/>
          <w:szCs w:val="22"/>
        </w:rPr>
      </w:pPr>
      <w:r>
        <w:rPr>
          <w:rFonts w:cs="Arial" w:ascii="Arial" w:hAnsi="Arial"/>
          <w:color w:val="5F497A" w:themeColor="accent4" w:themeShade="bf"/>
          <w:sz w:val="22"/>
          <w:szCs w:val="22"/>
        </w:rPr>
        <w:t>9. Постарайтесь избегать такого маневра, как обгон.</w:t>
      </w:r>
    </w:p>
    <w:p>
      <w:pPr>
        <w:pStyle w:val="NormalWeb"/>
        <w:shd w:val="clear" w:color="auto" w:fill="FFFFFF"/>
        <w:spacing w:beforeAutospacing="0" w:before="0" w:afterAutospacing="0" w:after="120"/>
        <w:ind w:firstLine="709"/>
        <w:textAlignment w:val="baseline"/>
        <w:rPr>
          <w:rFonts w:ascii="Arial" w:hAnsi="Arial" w:cs="Arial"/>
          <w:color w:val="5F497A" w:themeColor="accent4" w:themeShade="bf"/>
          <w:sz w:val="22"/>
          <w:szCs w:val="22"/>
        </w:rPr>
      </w:pPr>
      <w:r>
        <w:rPr>
          <w:rFonts w:cs="Arial" w:ascii="Arial" w:hAnsi="Arial"/>
          <w:color w:val="5F497A" w:themeColor="accent4" w:themeShade="bf"/>
          <w:sz w:val="22"/>
          <w:szCs w:val="22"/>
        </w:rPr>
        <w:t>10. Не расслабляйтесь. Помните! Ночью возможных опасностей гораздо больше, чем днем.</w:t>
      </w:r>
    </w:p>
    <w:p>
      <w:pPr>
        <w:pStyle w:val="Normal"/>
        <w:jc w:val="both"/>
        <w:rPr>
          <w:sz w:val="16"/>
          <w:szCs w:val="16"/>
        </w:rPr>
      </w:pPr>
      <w:r>
        <w:rPr/>
        <w:drawing>
          <wp:inline distT="0" distB="0" distL="19050" distR="4445">
            <wp:extent cx="262255" cy="262255"/>
            <wp:effectExtent l="0" t="0" r="0" b="0"/>
            <wp:docPr id="5" name="Изображение2" descr="6mr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2" descr="6mre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color w:val="1F497D" w:themeColor="text2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5F497A" w:themeColor="accent4" w:themeShade="bf"/>
          <w:sz w:val="16"/>
          <w:szCs w:val="16"/>
        </w:rPr>
        <w:t>УГИБДД ГУ МВД России по Нижегородской области</w:t>
      </w:r>
    </w:p>
    <w:p>
      <w:pPr>
        <w:pStyle w:val="NormalWeb"/>
        <w:shd w:val="clear" w:color="auto" w:fill="FFFFFF"/>
        <w:spacing w:beforeAutospacing="0" w:before="0" w:afterAutospacing="0" w:after="120"/>
        <w:ind w:firstLine="709"/>
        <w:textAlignment w:val="baseline"/>
        <w:rPr>
          <w:rFonts w:ascii="Arial" w:hAnsi="Arial" w:cs="Arial"/>
          <w:color w:val="5F497A" w:themeColor="accent4" w:themeShade="bf"/>
          <w:sz w:val="22"/>
          <w:szCs w:val="22"/>
        </w:rPr>
      </w:pPr>
      <w:r>
        <w:rPr>
          <w:rFonts w:cs="Arial" w:ascii="Arial" w:hAnsi="Arial"/>
          <w:color w:val="5F497A" w:themeColor="accent4" w:themeShade="bf"/>
          <w:sz w:val="22"/>
          <w:szCs w:val="22"/>
        </w:rPr>
      </w:r>
    </w:p>
    <w:p>
      <w:pPr>
        <w:pStyle w:val="Normal"/>
        <w:spacing w:lineRule="auto" w:line="240" w:before="0" w:after="120"/>
        <w:jc w:val="center"/>
        <w:rPr>
          <w:rFonts w:ascii="Arial" w:hAnsi="Arial" w:cs="Arial"/>
          <w:b/>
          <w:b/>
          <w:i/>
          <w:i/>
          <w:color w:val="FF0000"/>
          <w:sz w:val="26"/>
          <w:szCs w:val="26"/>
        </w:rPr>
      </w:pPr>
      <w:r>
        <w:rPr/>
        <w:drawing>
          <wp:inline distT="0" distB="0" distL="0" distR="0">
            <wp:extent cx="2705100" cy="4924425"/>
            <wp:effectExtent l="0" t="0" r="0" b="0"/>
            <wp:docPr id="6" name="Рисунок 3" descr="C:\Users\Home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 descr="C:\Users\Home\Desktop\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120"/>
        <w:jc w:val="center"/>
        <w:rPr>
          <w:rFonts w:ascii="Arial" w:hAnsi="Arial" w:cs="Arial"/>
          <w:b/>
          <w:b/>
          <w:i/>
          <w:i/>
          <w:color w:val="FF0000"/>
          <w:sz w:val="26"/>
          <w:szCs w:val="26"/>
        </w:rPr>
      </w:pPr>
      <w:r>
        <w:rPr>
          <w:rFonts w:cs="Arial" w:ascii="Arial" w:hAnsi="Arial"/>
          <w:b/>
          <w:i/>
          <w:color w:val="FF0000"/>
          <w:sz w:val="26"/>
          <w:szCs w:val="26"/>
        </w:rPr>
      </w:r>
    </w:p>
    <w:p>
      <w:pPr>
        <w:pStyle w:val="Normal"/>
        <w:jc w:val="center"/>
        <w:rPr>
          <w:rFonts w:cs="Aharoni"/>
          <w:b/>
          <w:b/>
          <w:i/>
          <w:i/>
          <w:color w:val="CC0000"/>
          <w:sz w:val="32"/>
          <w:szCs w:val="32"/>
        </w:rPr>
      </w:pPr>
      <w:r>
        <w:rPr>
          <w:rFonts w:cs="Aharoni"/>
          <w:b/>
          <w:i/>
          <w:color w:val="CC0000"/>
          <w:sz w:val="32"/>
          <w:szCs w:val="32"/>
        </w:rPr>
        <w:t xml:space="preserve">Позаботьтесь о безопасности – </w:t>
      </w:r>
    </w:p>
    <w:p>
      <w:pPr>
        <w:pStyle w:val="Normal"/>
        <w:jc w:val="center"/>
        <w:rPr>
          <w:rFonts w:cs="Aharoni"/>
          <w:b/>
          <w:b/>
          <w:i/>
          <w:i/>
          <w:color w:val="CC0000"/>
          <w:sz w:val="32"/>
          <w:szCs w:val="32"/>
        </w:rPr>
      </w:pPr>
      <w:r>
        <w:rPr>
          <w:rFonts w:cs="Aharoni"/>
          <w:b/>
          <w:i/>
          <w:color w:val="CC0000"/>
          <w:sz w:val="32"/>
          <w:szCs w:val="32"/>
        </w:rPr>
        <w:t>начните с себя!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cols w:num="3" w:equalWidth="false" w:sep="false">
        <w:col w:w="4880" w:space="708"/>
        <w:col w:w="4526" w:space="708"/>
        <w:col w:w="4880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Arial Black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0f99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sid w:val="004f7a10"/>
    <w:rPr/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4f7a10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187c80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Sans" w:hAnsi="PT Sans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2">
    <w:name w:val="Header"/>
    <w:basedOn w:val="Normal"/>
    <w:link w:val="a4"/>
    <w:uiPriority w:val="99"/>
    <w:semiHidden/>
    <w:unhideWhenUsed/>
    <w:rsid w:val="004f7a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semiHidden/>
    <w:unhideWhenUsed/>
    <w:rsid w:val="004f7a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187c8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175c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b7537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73df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Application>LibreOffice/6.1.5.2$Linux_X86_64 LibreOffice_project/10$Build-2</Application>
  <Pages>2</Pages>
  <Words>587</Words>
  <Characters>3919</Characters>
  <CharactersWithSpaces>4485</CharactersWithSpaces>
  <Paragraphs>44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2019-04-03T07:54:00Z</dcterms:created>
  <dc:creator>Windows User</dc:creator>
  <dc:description/>
  <dc:language>ru-RU</dc:language>
  <cp:lastModifiedBy>ianikina4</cp:lastModifiedBy>
  <cp:lastPrinted>2019-08-26T06:57:00Z</cp:lastPrinted>
  <dcterms:modified xsi:type="dcterms:W3CDTF">2022-03-15T14:52:00Z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